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7AAD7" w14:textId="77777777" w:rsidR="002339E0" w:rsidRPr="003B5232" w:rsidRDefault="002339E0" w:rsidP="002339E0">
      <w:pPr>
        <w:pStyle w:val="mau01"/>
        <w:spacing w:beforeLines="40" w:before="96" w:afterLines="40" w:after="96" w:line="312" w:lineRule="auto"/>
        <w:rPr>
          <w:rFonts w:ascii="Times New Roman" w:hAnsi="Times New Roman"/>
          <w:sz w:val="28"/>
          <w:szCs w:val="28"/>
          <w:highlight w:val="white"/>
          <w:lang w:val="vi-VN"/>
        </w:rPr>
      </w:pPr>
      <w:r w:rsidRPr="003B5232">
        <w:rPr>
          <w:rFonts w:ascii="Times New Roman" w:hAnsi="Times New Roman"/>
          <w:sz w:val="28"/>
          <w:szCs w:val="28"/>
          <w:highlight w:val="white"/>
          <w:u w:color="FF0000"/>
          <w:lang w:val="vi-VN"/>
        </w:rPr>
        <w:t xml:space="preserve">Mẫu số </w:t>
      </w:r>
      <w:r>
        <w:rPr>
          <w:rFonts w:ascii="Times New Roman" w:hAnsi="Times New Roman"/>
          <w:sz w:val="28"/>
          <w:szCs w:val="28"/>
          <w:highlight w:val="white"/>
          <w:u w:color="FF0000"/>
          <w:lang w:val="en-GB"/>
        </w:rPr>
        <w:t>09</w:t>
      </w:r>
      <w:r w:rsidRPr="003B5232">
        <w:rPr>
          <w:rFonts w:ascii="Times New Roman" w:hAnsi="Times New Roman"/>
          <w:sz w:val="28"/>
          <w:szCs w:val="28"/>
          <w:highlight w:val="white"/>
          <w:lang w:val="vi-VN"/>
        </w:rPr>
        <w:t>/</w:t>
      </w:r>
      <w:r w:rsidRPr="003B5232">
        <w:rPr>
          <w:rFonts w:ascii="Times New Roman" w:hAnsi="Times New Roman"/>
          <w:sz w:val="28"/>
          <w:szCs w:val="28"/>
          <w:highlight w:val="white"/>
        </w:rPr>
        <w:t>HĐBC</w:t>
      </w:r>
      <w:r w:rsidRPr="003B5232">
        <w:rPr>
          <w:rFonts w:ascii="Times New Roman" w:hAnsi="Times New Roman"/>
          <w:sz w:val="28"/>
          <w:szCs w:val="28"/>
          <w:highlight w:val="white"/>
          <w:lang w:val="vi-VN"/>
        </w:rPr>
        <w:t xml:space="preserve"> </w:t>
      </w:r>
    </w:p>
    <w:tbl>
      <w:tblPr>
        <w:tblW w:w="9356" w:type="dxa"/>
        <w:tblLook w:val="04A0" w:firstRow="1" w:lastRow="0" w:firstColumn="1" w:lastColumn="0" w:noHBand="0" w:noVBand="1"/>
      </w:tblPr>
      <w:tblGrid>
        <w:gridCol w:w="9356"/>
      </w:tblGrid>
      <w:tr w:rsidR="002339E0" w:rsidRPr="00372561" w14:paraId="3A5E49D8" w14:textId="77777777" w:rsidTr="00283130">
        <w:trPr>
          <w:trHeight w:val="1036"/>
        </w:trPr>
        <w:tc>
          <w:tcPr>
            <w:tcW w:w="9356" w:type="dxa"/>
          </w:tcPr>
          <w:p w14:paraId="01F1BF6B" w14:textId="77777777" w:rsidR="002339E0" w:rsidRPr="00372561" w:rsidRDefault="002339E0" w:rsidP="00F10017">
            <w:pPr>
              <w:spacing w:beforeLines="40" w:before="96" w:afterLines="40" w:after="96" w:line="312" w:lineRule="auto"/>
              <w:jc w:val="center"/>
              <w:rPr>
                <w:rFonts w:ascii="Times New Roman" w:hAnsi="Times New Roman"/>
                <w:b/>
                <w:bCs/>
                <w:color w:val="000000"/>
                <w:sz w:val="28"/>
                <w:szCs w:val="28"/>
              </w:rPr>
            </w:pPr>
            <w:r w:rsidRPr="00372561">
              <w:rPr>
                <w:rFonts w:ascii="Times New Roman" w:hAnsi="Times New Roman"/>
                <w:noProof/>
                <w:sz w:val="28"/>
                <w:szCs w:val="28"/>
              </w:rPr>
              <mc:AlternateContent>
                <mc:Choice Requires="wps">
                  <w:drawing>
                    <wp:anchor distT="4294967295" distB="4294967295" distL="114300" distR="114300" simplePos="0" relativeHeight="251659264" behindDoc="0" locked="0" layoutInCell="1" allowOverlap="1" wp14:anchorId="2CB2DE96" wp14:editId="1952B168">
                      <wp:simplePos x="0" y="0"/>
                      <wp:positionH relativeFrom="column">
                        <wp:posOffset>1670685</wp:posOffset>
                      </wp:positionH>
                      <wp:positionV relativeFrom="paragraph">
                        <wp:posOffset>581660</wp:posOffset>
                      </wp:positionV>
                      <wp:extent cx="2295525" cy="0"/>
                      <wp:effectExtent l="0" t="0" r="0" b="0"/>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9552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F46871D" id="Straight Connector 59"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31.55pt,45.8pt" to="312.3pt,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" strokecolor="windowText">
                      <o:lock v:ext="edit" shapetype="f"/>
                    </v:line>
                  </w:pict>
                </mc:Fallback>
              </mc:AlternateContent>
            </w:r>
            <w:r w:rsidRPr="00372561">
              <w:rPr>
                <w:rFonts w:ascii="Times New Roman" w:hAnsi="Times New Roman"/>
                <w:b/>
                <w:bCs/>
                <w:color w:val="000000"/>
                <w:sz w:val="28"/>
                <w:szCs w:val="28"/>
              </w:rPr>
              <w:t>CỘNG HÒA XÃ HỘI CHỦ NGHĨA VIỆT NAM</w:t>
            </w:r>
            <w:r w:rsidRPr="00372561">
              <w:rPr>
                <w:rFonts w:ascii="Times New Roman" w:hAnsi="Times New Roman"/>
                <w:b/>
                <w:bCs/>
                <w:color w:val="000000"/>
                <w:sz w:val="28"/>
                <w:szCs w:val="28"/>
              </w:rPr>
              <w:br/>
            </w:r>
            <w:r w:rsidRPr="00372561">
              <w:rPr>
                <w:rFonts w:ascii="Times New Roman" w:hAnsi="Times New Roman"/>
                <w:b/>
                <w:bCs/>
                <w:color w:val="000000"/>
                <w:sz w:val="30"/>
                <w:szCs w:val="30"/>
              </w:rPr>
              <w:t>Độc lập - Tự do - Hạnh phúc</w:t>
            </w:r>
          </w:p>
          <w:p w14:paraId="32492006" w14:textId="77777777" w:rsidR="002339E0" w:rsidRPr="00372561" w:rsidRDefault="002339E0" w:rsidP="00F10017">
            <w:pPr>
              <w:autoSpaceDE w:val="0"/>
              <w:autoSpaceDN w:val="0"/>
              <w:adjustRightInd w:val="0"/>
              <w:spacing w:beforeLines="40" w:before="96" w:afterLines="40" w:after="96" w:line="312" w:lineRule="auto"/>
              <w:jc w:val="center"/>
              <w:rPr>
                <w:rFonts w:ascii="Times New Roman" w:hAnsi="Times New Roman"/>
                <w:i/>
                <w:iCs/>
                <w:color w:val="000000"/>
                <w:sz w:val="28"/>
                <w:szCs w:val="28"/>
              </w:rPr>
            </w:pPr>
          </w:p>
        </w:tc>
      </w:tr>
    </w:tbl>
    <w:p w14:paraId="4E43AEC5" w14:textId="77777777" w:rsidR="002339E0" w:rsidRDefault="002339E0" w:rsidP="002339E0">
      <w:pPr>
        <w:spacing w:after="120"/>
        <w:jc w:val="center"/>
        <w:rPr>
          <w:rFonts w:ascii="Times New Roman" w:hAnsi="Times New Roman"/>
          <w:b/>
          <w:bCs/>
          <w:sz w:val="28"/>
          <w:szCs w:val="28"/>
          <w:vertAlign w:val="superscript"/>
        </w:rPr>
      </w:pPr>
      <w:r w:rsidRPr="00372561">
        <w:rPr>
          <w:rFonts w:ascii="Times New Roman" w:hAnsi="Times New Roman"/>
          <w:b/>
          <w:bCs/>
          <w:sz w:val="32"/>
          <w:szCs w:val="32"/>
        </w:rPr>
        <w:t>BẢN KÊ KHAI TÀI SẢN, THU NHẬP</w:t>
      </w:r>
      <w:r w:rsidRPr="00372561">
        <w:rPr>
          <w:rFonts w:ascii="Times New Roman" w:hAnsi="Times New Roman"/>
          <w:b/>
          <w:bCs/>
          <w:sz w:val="28"/>
          <w:szCs w:val="28"/>
        </w:rPr>
        <w:t xml:space="preserve"> ...</w:t>
      </w:r>
      <w:r w:rsidRPr="00372561">
        <w:rPr>
          <w:rFonts w:ascii="Times New Roman" w:hAnsi="Times New Roman"/>
          <w:b/>
          <w:bCs/>
          <w:sz w:val="28"/>
          <w:szCs w:val="28"/>
          <w:vertAlign w:val="superscript"/>
        </w:rPr>
        <w:t>(1)</w:t>
      </w:r>
      <w:r w:rsidRPr="00372561">
        <w:rPr>
          <w:rFonts w:ascii="Times New Roman" w:hAnsi="Times New Roman"/>
          <w:b/>
          <w:bCs/>
          <w:sz w:val="28"/>
          <w:szCs w:val="28"/>
        </w:rPr>
        <w:br/>
        <w:t>(Ngày..... tháng..... năm..... )</w:t>
      </w:r>
      <w:r w:rsidRPr="00372561">
        <w:rPr>
          <w:rFonts w:ascii="Times New Roman" w:hAnsi="Times New Roman"/>
          <w:b/>
          <w:bCs/>
          <w:sz w:val="28"/>
          <w:szCs w:val="28"/>
          <w:vertAlign w:val="superscript"/>
        </w:rPr>
        <w:t>(2)</w:t>
      </w:r>
    </w:p>
    <w:p w14:paraId="2479D767" w14:textId="77777777" w:rsidR="002339E0" w:rsidRPr="00372561" w:rsidRDefault="002339E0" w:rsidP="002339E0">
      <w:pPr>
        <w:spacing w:after="120"/>
        <w:jc w:val="center"/>
        <w:rPr>
          <w:rFonts w:ascii="Times New Roman" w:eastAsia="Times New Roman" w:hAnsi="Times New Roman"/>
          <w:sz w:val="28"/>
          <w:szCs w:val="28"/>
        </w:rPr>
      </w:pPr>
    </w:p>
    <w:p w14:paraId="1594AA77"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b/>
          <w:bCs/>
          <w:sz w:val="28"/>
          <w:szCs w:val="28"/>
        </w:rPr>
        <w:t>I. THÔNG TIN CHUNG</w:t>
      </w:r>
    </w:p>
    <w:p w14:paraId="035C441E"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1. Người kê khai tài sản, thu nhập</w:t>
      </w:r>
    </w:p>
    <w:p w14:paraId="05ADDECF"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Họ và tên:.................................. Ngày tháng năm sinh: ...................................</w:t>
      </w:r>
    </w:p>
    <w:p w14:paraId="7A496F9B"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Chức vụ/chức danh công tác: ...........................................................................</w:t>
      </w:r>
    </w:p>
    <w:p w14:paraId="6E4B874A" w14:textId="77777777" w:rsidR="002339E0" w:rsidRDefault="002339E0" w:rsidP="002339E0">
      <w:pPr>
        <w:spacing w:after="120"/>
        <w:rPr>
          <w:rFonts w:ascii="Times New Roman" w:hAnsi="Times New Roman"/>
          <w:sz w:val="28"/>
          <w:szCs w:val="28"/>
        </w:rPr>
      </w:pPr>
      <w:r w:rsidRPr="00372561">
        <w:rPr>
          <w:rFonts w:ascii="Times New Roman" w:hAnsi="Times New Roman"/>
          <w:sz w:val="28"/>
          <w:szCs w:val="28"/>
        </w:rPr>
        <w:t>- Cơ quan/đơn vị công tác: .................................................................................</w:t>
      </w:r>
    </w:p>
    <w:p w14:paraId="629216FE" w14:textId="77777777" w:rsidR="002339E0" w:rsidRDefault="002339E0" w:rsidP="002339E0">
      <w:pPr>
        <w:spacing w:after="120"/>
        <w:rPr>
          <w:rFonts w:ascii="Times New Roman" w:hAnsi="Times New Roman"/>
          <w:sz w:val="28"/>
          <w:szCs w:val="28"/>
        </w:rPr>
      </w:pPr>
      <w:r>
        <w:rPr>
          <w:rFonts w:ascii="Times New Roman" w:hAnsi="Times New Roman"/>
          <w:sz w:val="28"/>
          <w:szCs w:val="28"/>
        </w:rPr>
        <w:t>- Nơi đăng ký hộ khẩu:</w:t>
      </w:r>
      <w:r w:rsidRPr="00CD4A44">
        <w:rPr>
          <w:rFonts w:ascii="Times New Roman" w:hAnsi="Times New Roman"/>
          <w:sz w:val="28"/>
          <w:szCs w:val="28"/>
        </w:rPr>
        <w:t xml:space="preserve"> </w:t>
      </w:r>
      <w:r w:rsidRPr="00372561">
        <w:rPr>
          <w:rFonts w:ascii="Times New Roman" w:hAnsi="Times New Roman"/>
          <w:sz w:val="28"/>
          <w:szCs w:val="28"/>
        </w:rPr>
        <w:t>.................................................................................</w:t>
      </w:r>
      <w:r>
        <w:rPr>
          <w:rFonts w:ascii="Times New Roman" w:hAnsi="Times New Roman"/>
          <w:sz w:val="28"/>
          <w:szCs w:val="28"/>
        </w:rPr>
        <w:t>.....</w:t>
      </w:r>
    </w:p>
    <w:p w14:paraId="19890AE2"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Nơi thường trú:...................................................................................................</w:t>
      </w:r>
    </w:p>
    <w:p w14:paraId="39733633"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xml:space="preserve">- Số căn cước </w:t>
      </w:r>
      <w:r w:rsidRPr="00372561">
        <w:rPr>
          <w:rFonts w:ascii="Times New Roman" w:hAnsi="Times New Roman"/>
          <w:sz w:val="28"/>
          <w:szCs w:val="28"/>
          <w:vertAlign w:val="superscript"/>
        </w:rPr>
        <w:t>(3)</w:t>
      </w:r>
      <w:r w:rsidRPr="00372561">
        <w:rPr>
          <w:rFonts w:ascii="Times New Roman" w:hAnsi="Times New Roman"/>
          <w:sz w:val="28"/>
          <w:szCs w:val="28"/>
        </w:rPr>
        <w:t>: ..............ngày cấp......... ............. nơi cấp ..................</w:t>
      </w:r>
    </w:p>
    <w:p w14:paraId="13F321EA"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2. Vợ hoặc chồng của người kê khai tài sản, thu nhập</w:t>
      </w:r>
    </w:p>
    <w:p w14:paraId="7168CA3F"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Họ và tên:................................................ Ngày tháng năm sinh: ......................</w:t>
      </w:r>
    </w:p>
    <w:p w14:paraId="5C23D496"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Nghề nghiệp: .....................................................................................................</w:t>
      </w:r>
    </w:p>
    <w:p w14:paraId="659F6884" w14:textId="77777777" w:rsidR="002339E0" w:rsidRDefault="002339E0" w:rsidP="002339E0">
      <w:pPr>
        <w:spacing w:after="120"/>
        <w:rPr>
          <w:rFonts w:ascii="Times New Roman" w:hAnsi="Times New Roman"/>
          <w:sz w:val="28"/>
          <w:szCs w:val="28"/>
        </w:rPr>
      </w:pPr>
      <w:r w:rsidRPr="00372561">
        <w:rPr>
          <w:rFonts w:ascii="Times New Roman" w:hAnsi="Times New Roman"/>
          <w:sz w:val="28"/>
          <w:szCs w:val="28"/>
        </w:rPr>
        <w:t>- Nơi làm việc</w:t>
      </w:r>
      <w:r w:rsidRPr="00372561">
        <w:rPr>
          <w:rFonts w:ascii="Times New Roman" w:hAnsi="Times New Roman"/>
          <w:sz w:val="28"/>
          <w:szCs w:val="28"/>
          <w:vertAlign w:val="superscript"/>
        </w:rPr>
        <w:t>(4)</w:t>
      </w:r>
      <w:r w:rsidRPr="00372561">
        <w:rPr>
          <w:rFonts w:ascii="Times New Roman" w:hAnsi="Times New Roman"/>
          <w:sz w:val="28"/>
          <w:szCs w:val="28"/>
        </w:rPr>
        <w:t>: .................................................................................................</w:t>
      </w:r>
    </w:p>
    <w:p w14:paraId="2F796A9E" w14:textId="77777777" w:rsidR="002339E0" w:rsidRDefault="002339E0" w:rsidP="002339E0">
      <w:pPr>
        <w:spacing w:after="120"/>
        <w:rPr>
          <w:rFonts w:ascii="Times New Roman" w:hAnsi="Times New Roman"/>
          <w:sz w:val="28"/>
          <w:szCs w:val="28"/>
        </w:rPr>
      </w:pPr>
      <w:r>
        <w:rPr>
          <w:rFonts w:ascii="Times New Roman" w:hAnsi="Times New Roman"/>
          <w:sz w:val="28"/>
          <w:szCs w:val="28"/>
        </w:rPr>
        <w:t>- Nơi đăng ký hộ khẩu:</w:t>
      </w:r>
      <w:r w:rsidRPr="00CD4A44">
        <w:rPr>
          <w:rFonts w:ascii="Times New Roman" w:hAnsi="Times New Roman"/>
          <w:sz w:val="28"/>
          <w:szCs w:val="28"/>
        </w:rPr>
        <w:t xml:space="preserve"> </w:t>
      </w:r>
      <w:r w:rsidRPr="00372561">
        <w:rPr>
          <w:rFonts w:ascii="Times New Roman" w:hAnsi="Times New Roman"/>
          <w:sz w:val="28"/>
          <w:szCs w:val="28"/>
        </w:rPr>
        <w:t>.................................................................................</w:t>
      </w:r>
      <w:r>
        <w:rPr>
          <w:rFonts w:ascii="Times New Roman" w:hAnsi="Times New Roman"/>
          <w:sz w:val="28"/>
          <w:szCs w:val="28"/>
        </w:rPr>
        <w:t>.....</w:t>
      </w:r>
    </w:p>
    <w:p w14:paraId="5FFC00FE"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Nơi thường trú: ...................................................................................................</w:t>
      </w:r>
    </w:p>
    <w:p w14:paraId="61BF090E"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Số căn cước: ................... ngày cấp................... nơi cấp .....................</w:t>
      </w:r>
    </w:p>
    <w:p w14:paraId="78CB56CB"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3. Con chưa thành niên (con đẻ, con nuôi theo quy định của pháp luật)</w:t>
      </w:r>
    </w:p>
    <w:p w14:paraId="2BCD9B7D"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3.1. Con thứ nhất:</w:t>
      </w:r>
    </w:p>
    <w:p w14:paraId="09D2DA10" w14:textId="77777777" w:rsidR="002339E0" w:rsidRDefault="002339E0" w:rsidP="002339E0">
      <w:pPr>
        <w:spacing w:after="120"/>
        <w:rPr>
          <w:rFonts w:ascii="Times New Roman" w:hAnsi="Times New Roman"/>
          <w:sz w:val="28"/>
          <w:szCs w:val="28"/>
        </w:rPr>
      </w:pPr>
      <w:r w:rsidRPr="00372561">
        <w:rPr>
          <w:rFonts w:ascii="Times New Roman" w:hAnsi="Times New Roman"/>
          <w:sz w:val="28"/>
          <w:szCs w:val="28"/>
        </w:rPr>
        <w:t>- Họ và tên:.......</w:t>
      </w:r>
      <w:r>
        <w:rPr>
          <w:rFonts w:ascii="Times New Roman" w:hAnsi="Times New Roman"/>
          <w:sz w:val="28"/>
          <w:szCs w:val="28"/>
        </w:rPr>
        <w:t>...</w:t>
      </w:r>
      <w:r w:rsidRPr="00372561">
        <w:rPr>
          <w:rFonts w:ascii="Times New Roman" w:hAnsi="Times New Roman"/>
          <w:sz w:val="28"/>
          <w:szCs w:val="28"/>
        </w:rPr>
        <w:t>............................ Ngày tháng năm sinh: ................................</w:t>
      </w:r>
    </w:p>
    <w:p w14:paraId="79044E82" w14:textId="77777777" w:rsidR="002339E0" w:rsidRDefault="002339E0" w:rsidP="002339E0">
      <w:pPr>
        <w:spacing w:after="120"/>
        <w:rPr>
          <w:rFonts w:ascii="Times New Roman" w:hAnsi="Times New Roman"/>
          <w:sz w:val="28"/>
          <w:szCs w:val="28"/>
        </w:rPr>
      </w:pPr>
      <w:r>
        <w:rPr>
          <w:rFonts w:ascii="Times New Roman" w:hAnsi="Times New Roman"/>
          <w:sz w:val="28"/>
          <w:szCs w:val="28"/>
        </w:rPr>
        <w:t>- Nơi đăng ký hộ khẩu:</w:t>
      </w:r>
      <w:r w:rsidRPr="00CD4A44">
        <w:rPr>
          <w:rFonts w:ascii="Times New Roman" w:hAnsi="Times New Roman"/>
          <w:sz w:val="28"/>
          <w:szCs w:val="28"/>
        </w:rPr>
        <w:t xml:space="preserve"> </w:t>
      </w:r>
      <w:r w:rsidRPr="00372561">
        <w:rPr>
          <w:rFonts w:ascii="Times New Roman" w:hAnsi="Times New Roman"/>
          <w:sz w:val="28"/>
          <w:szCs w:val="28"/>
        </w:rPr>
        <w:t>.................................................................................</w:t>
      </w:r>
      <w:r>
        <w:rPr>
          <w:rFonts w:ascii="Times New Roman" w:hAnsi="Times New Roman"/>
          <w:sz w:val="28"/>
          <w:szCs w:val="28"/>
        </w:rPr>
        <w:t>.....</w:t>
      </w:r>
    </w:p>
    <w:p w14:paraId="3544C1FF"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Nơi thường trú: ............................................................................................... ...</w:t>
      </w:r>
    </w:p>
    <w:p w14:paraId="29D3155A"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Số căn cước: .................. ngày cấp................... nơi cấp .....................</w:t>
      </w:r>
    </w:p>
    <w:p w14:paraId="21E6DCA3"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3.2. Con thứ hai (trở lên): Kê khai tương tự như con thứ nhất.</w:t>
      </w:r>
    </w:p>
    <w:p w14:paraId="30AB22DF"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b/>
          <w:bCs/>
          <w:sz w:val="28"/>
          <w:szCs w:val="28"/>
        </w:rPr>
        <w:t>II. THÔNG TIN MÔ TẢ VỀ TÀI SẢN</w:t>
      </w:r>
      <w:r w:rsidRPr="00372561">
        <w:rPr>
          <w:rFonts w:ascii="Times New Roman" w:hAnsi="Times New Roman"/>
          <w:b/>
          <w:bCs/>
          <w:sz w:val="28"/>
          <w:szCs w:val="28"/>
          <w:vertAlign w:val="superscript"/>
        </w:rPr>
        <w:t>(5)</w:t>
      </w:r>
    </w:p>
    <w:p w14:paraId="30658DB2"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lastRenderedPageBreak/>
        <w:t>1. Quyền sử dụng thực tế đối với đất</w:t>
      </w:r>
      <w:r w:rsidRPr="00372561">
        <w:rPr>
          <w:rFonts w:ascii="Times New Roman" w:hAnsi="Times New Roman"/>
          <w:sz w:val="28"/>
          <w:szCs w:val="28"/>
          <w:vertAlign w:val="superscript"/>
        </w:rPr>
        <w:t>(6)</w:t>
      </w:r>
      <w:r w:rsidRPr="00372561">
        <w:rPr>
          <w:rFonts w:ascii="Times New Roman" w:hAnsi="Times New Roman"/>
          <w:sz w:val="28"/>
          <w:szCs w:val="28"/>
        </w:rPr>
        <w:t>:</w:t>
      </w:r>
    </w:p>
    <w:p w14:paraId="42F9A07C"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1.1. Đất ở</w:t>
      </w:r>
      <w:r w:rsidRPr="00372561">
        <w:rPr>
          <w:rFonts w:ascii="Times New Roman" w:hAnsi="Times New Roman"/>
          <w:sz w:val="28"/>
          <w:szCs w:val="28"/>
          <w:vertAlign w:val="superscript"/>
        </w:rPr>
        <w:t>(7)</w:t>
      </w:r>
      <w:r w:rsidRPr="00372561">
        <w:rPr>
          <w:rFonts w:ascii="Times New Roman" w:hAnsi="Times New Roman"/>
          <w:sz w:val="28"/>
          <w:szCs w:val="28"/>
        </w:rPr>
        <w:t>:</w:t>
      </w:r>
    </w:p>
    <w:p w14:paraId="7D8E7F13"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1.1.1. Thửa thứ nhất:</w:t>
      </w:r>
    </w:p>
    <w:p w14:paraId="5EADE76C"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Địa chỉ</w:t>
      </w:r>
      <w:r w:rsidRPr="00372561">
        <w:rPr>
          <w:rFonts w:ascii="Times New Roman" w:hAnsi="Times New Roman"/>
          <w:sz w:val="28"/>
          <w:szCs w:val="28"/>
          <w:vertAlign w:val="superscript"/>
        </w:rPr>
        <w:t>(8)</w:t>
      </w:r>
      <w:r w:rsidRPr="00372561">
        <w:rPr>
          <w:rFonts w:ascii="Times New Roman" w:hAnsi="Times New Roman"/>
          <w:sz w:val="28"/>
          <w:szCs w:val="28"/>
        </w:rPr>
        <w:t>: ..........................................................................................................</w:t>
      </w:r>
    </w:p>
    <w:p w14:paraId="50940D40"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Diện tích</w:t>
      </w:r>
      <w:r w:rsidRPr="00372561">
        <w:rPr>
          <w:rFonts w:ascii="Times New Roman" w:hAnsi="Times New Roman"/>
          <w:sz w:val="28"/>
          <w:szCs w:val="28"/>
          <w:vertAlign w:val="superscript"/>
        </w:rPr>
        <w:t>(9)</w:t>
      </w:r>
      <w:r w:rsidRPr="00372561">
        <w:rPr>
          <w:rFonts w:ascii="Times New Roman" w:hAnsi="Times New Roman"/>
          <w:sz w:val="28"/>
          <w:szCs w:val="28"/>
        </w:rPr>
        <w:t>:.........................................................................................................</w:t>
      </w:r>
    </w:p>
    <w:p w14:paraId="5ACD231F"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Giá trị</w:t>
      </w:r>
      <w:r w:rsidRPr="00372561">
        <w:rPr>
          <w:rFonts w:ascii="Times New Roman" w:hAnsi="Times New Roman"/>
          <w:sz w:val="28"/>
          <w:szCs w:val="28"/>
          <w:vertAlign w:val="superscript"/>
        </w:rPr>
        <w:t>(10)</w:t>
      </w:r>
      <w:r w:rsidRPr="00372561">
        <w:rPr>
          <w:rFonts w:ascii="Times New Roman" w:hAnsi="Times New Roman"/>
          <w:sz w:val="28"/>
          <w:szCs w:val="28"/>
        </w:rPr>
        <w:t>:.............................................................................................................</w:t>
      </w:r>
    </w:p>
    <w:p w14:paraId="0AC9320F"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Giấy chứng nhận quyền sử dụng</w:t>
      </w:r>
      <w:r w:rsidRPr="00372561">
        <w:rPr>
          <w:rFonts w:ascii="Times New Roman" w:hAnsi="Times New Roman"/>
          <w:sz w:val="28"/>
          <w:szCs w:val="28"/>
          <w:vertAlign w:val="superscript"/>
        </w:rPr>
        <w:t>(11)</w:t>
      </w:r>
      <w:r w:rsidRPr="00372561">
        <w:rPr>
          <w:rFonts w:ascii="Times New Roman" w:hAnsi="Times New Roman"/>
          <w:sz w:val="28"/>
          <w:szCs w:val="28"/>
        </w:rPr>
        <w:t>: .................................................................</w:t>
      </w:r>
    </w:p>
    <w:p w14:paraId="63921C19"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Thông tin khác (nếu có)</w:t>
      </w:r>
      <w:r w:rsidRPr="00372561">
        <w:rPr>
          <w:rFonts w:ascii="Times New Roman" w:hAnsi="Times New Roman"/>
          <w:sz w:val="28"/>
          <w:szCs w:val="28"/>
          <w:vertAlign w:val="superscript"/>
        </w:rPr>
        <w:t>(12)</w:t>
      </w:r>
      <w:r w:rsidRPr="00372561">
        <w:rPr>
          <w:rFonts w:ascii="Times New Roman" w:hAnsi="Times New Roman"/>
          <w:sz w:val="28"/>
          <w:szCs w:val="28"/>
        </w:rPr>
        <w:t>: ...............................................................................</w:t>
      </w:r>
    </w:p>
    <w:p w14:paraId="774CE330"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1.1.2. Thửa thứ 2 (trở lên): Kê khai tương tự như thửa thứ nhất.</w:t>
      </w:r>
    </w:p>
    <w:p w14:paraId="5BB4AF28"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1.2. Các loại đất khác</w:t>
      </w:r>
      <w:r w:rsidRPr="00372561">
        <w:rPr>
          <w:rFonts w:ascii="Times New Roman" w:hAnsi="Times New Roman"/>
          <w:sz w:val="28"/>
          <w:szCs w:val="28"/>
          <w:vertAlign w:val="superscript"/>
        </w:rPr>
        <w:t>(13)</w:t>
      </w:r>
      <w:r w:rsidRPr="00372561">
        <w:rPr>
          <w:rFonts w:ascii="Times New Roman" w:hAnsi="Times New Roman"/>
          <w:sz w:val="28"/>
          <w:szCs w:val="28"/>
        </w:rPr>
        <w:t>:</w:t>
      </w:r>
    </w:p>
    <w:p w14:paraId="3DB08226"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1.2.1. Thửa thứ nhất:</w:t>
      </w:r>
    </w:p>
    <w:p w14:paraId="377DC5DF"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Loại đất:................................ Địa chỉ: ...............................................</w:t>
      </w:r>
      <w:r>
        <w:rPr>
          <w:rFonts w:ascii="Times New Roman" w:hAnsi="Times New Roman"/>
          <w:sz w:val="28"/>
          <w:szCs w:val="28"/>
        </w:rPr>
        <w:t>...</w:t>
      </w:r>
      <w:r w:rsidRPr="00372561">
        <w:rPr>
          <w:rFonts w:ascii="Times New Roman" w:hAnsi="Times New Roman"/>
          <w:sz w:val="28"/>
          <w:szCs w:val="28"/>
        </w:rPr>
        <w:t>............</w:t>
      </w:r>
    </w:p>
    <w:p w14:paraId="6F1CBC39"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Diện tích: ...........................................................................................................</w:t>
      </w:r>
    </w:p>
    <w:p w14:paraId="3C6DCA19"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Giá trị</w:t>
      </w:r>
      <w:r w:rsidRPr="00372561">
        <w:rPr>
          <w:rFonts w:ascii="Times New Roman" w:hAnsi="Times New Roman"/>
          <w:sz w:val="28"/>
          <w:szCs w:val="28"/>
          <w:vertAlign w:val="superscript"/>
        </w:rPr>
        <w:t>(10)</w:t>
      </w:r>
      <w:r w:rsidRPr="00372561">
        <w:rPr>
          <w:rFonts w:ascii="Times New Roman" w:hAnsi="Times New Roman"/>
          <w:sz w:val="28"/>
          <w:szCs w:val="28"/>
        </w:rPr>
        <w:t>: ...........................................................................................................</w:t>
      </w:r>
    </w:p>
    <w:p w14:paraId="5AEEF06E"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Giấy chứng nhận quyền sử dụng: ......................................................................</w:t>
      </w:r>
    </w:p>
    <w:p w14:paraId="1B8A9384"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Thông tin khác (nếu có): ....................................................................................</w:t>
      </w:r>
    </w:p>
    <w:p w14:paraId="2E49E37B"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1.2.2. Thửa thứ 2 (trở lên): Kê khai tương tự như thửa thứ nhất.</w:t>
      </w:r>
    </w:p>
    <w:p w14:paraId="63A8A5D2"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2. Nhà ở, công trình xây dựng:</w:t>
      </w:r>
    </w:p>
    <w:p w14:paraId="57EE55B6"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2.1. Nhà ở:</w:t>
      </w:r>
    </w:p>
    <w:p w14:paraId="6D5AFA96"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2.1.1. Nhà thứ nhất:</w:t>
      </w:r>
      <w:r>
        <w:rPr>
          <w:rFonts w:ascii="Times New Roman" w:hAnsi="Times New Roman"/>
          <w:sz w:val="28"/>
          <w:szCs w:val="28"/>
        </w:rPr>
        <w:t xml:space="preserve"> </w:t>
      </w:r>
      <w:r w:rsidRPr="00372561">
        <w:rPr>
          <w:rFonts w:ascii="Times New Roman" w:hAnsi="Times New Roman"/>
          <w:sz w:val="28"/>
          <w:szCs w:val="28"/>
        </w:rPr>
        <w:t>..............................................................................................</w:t>
      </w:r>
    </w:p>
    <w:p w14:paraId="564C33AB"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Địa chỉ: ..............................................................................................................</w:t>
      </w:r>
    </w:p>
    <w:p w14:paraId="4467059B"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Loại nhà</w:t>
      </w:r>
      <w:r w:rsidRPr="00372561">
        <w:rPr>
          <w:rFonts w:ascii="Times New Roman" w:hAnsi="Times New Roman"/>
          <w:sz w:val="28"/>
          <w:szCs w:val="28"/>
          <w:vertAlign w:val="superscript"/>
        </w:rPr>
        <w:t>(14)</w:t>
      </w:r>
      <w:r w:rsidRPr="00372561">
        <w:rPr>
          <w:rFonts w:ascii="Times New Roman" w:hAnsi="Times New Roman"/>
          <w:sz w:val="28"/>
          <w:szCs w:val="28"/>
        </w:rPr>
        <w:t>:.........................................................................................................</w:t>
      </w:r>
    </w:p>
    <w:p w14:paraId="3F4EE705"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xml:space="preserve">- Diện tích sử dụng </w:t>
      </w:r>
      <w:r w:rsidRPr="00372561">
        <w:rPr>
          <w:rFonts w:ascii="Times New Roman" w:hAnsi="Times New Roman"/>
          <w:sz w:val="28"/>
          <w:szCs w:val="28"/>
          <w:vertAlign w:val="superscript"/>
        </w:rPr>
        <w:t>(15)</w:t>
      </w:r>
      <w:r w:rsidRPr="00372561">
        <w:rPr>
          <w:rFonts w:ascii="Times New Roman" w:hAnsi="Times New Roman"/>
          <w:sz w:val="28"/>
          <w:szCs w:val="28"/>
        </w:rPr>
        <w:t>: .........................................................................................</w:t>
      </w:r>
    </w:p>
    <w:p w14:paraId="5101913E"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Giá trị</w:t>
      </w:r>
      <w:r w:rsidRPr="00372561">
        <w:rPr>
          <w:rFonts w:ascii="Times New Roman" w:hAnsi="Times New Roman"/>
          <w:sz w:val="28"/>
          <w:szCs w:val="28"/>
          <w:vertAlign w:val="superscript"/>
        </w:rPr>
        <w:t>(10)</w:t>
      </w:r>
      <w:r w:rsidRPr="00372561">
        <w:rPr>
          <w:rFonts w:ascii="Times New Roman" w:hAnsi="Times New Roman"/>
          <w:sz w:val="28"/>
          <w:szCs w:val="28"/>
        </w:rPr>
        <w:t>: ............................................................................................................</w:t>
      </w:r>
    </w:p>
    <w:p w14:paraId="442DDCFA"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Giấy chứng nhận quyền sở hữu: ..........................................................................</w:t>
      </w:r>
    </w:p>
    <w:p w14:paraId="2E833A6A"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Thông tin khác (nếu có): ......................................................................................</w:t>
      </w:r>
    </w:p>
    <w:p w14:paraId="7B64B4F1"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2.1.2. Nhà thứ 2 (trở lên): Kê khai tương tự như nhà thứ nhất.</w:t>
      </w:r>
    </w:p>
    <w:p w14:paraId="617E89D8"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2.2. Công trình xây dựng khác</w:t>
      </w:r>
      <w:r w:rsidRPr="00372561">
        <w:rPr>
          <w:rFonts w:ascii="Times New Roman" w:hAnsi="Times New Roman"/>
          <w:sz w:val="28"/>
          <w:szCs w:val="28"/>
          <w:vertAlign w:val="superscript"/>
        </w:rPr>
        <w:t>(16)</w:t>
      </w:r>
      <w:r w:rsidRPr="00372561">
        <w:rPr>
          <w:rFonts w:ascii="Times New Roman" w:hAnsi="Times New Roman"/>
          <w:sz w:val="28"/>
          <w:szCs w:val="28"/>
        </w:rPr>
        <w:t>:</w:t>
      </w:r>
    </w:p>
    <w:p w14:paraId="4E7B0CE4"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2.2.1. Công trình thứ nhất:</w:t>
      </w:r>
    </w:p>
    <w:p w14:paraId="61AA7678"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Tên công trình:..................... Địa chỉ: ...............................................................</w:t>
      </w:r>
    </w:p>
    <w:p w14:paraId="638FCC28"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Loại công trình:............................ Cấp công trình: .............................................</w:t>
      </w:r>
    </w:p>
    <w:p w14:paraId="1E981052"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lastRenderedPageBreak/>
        <w:t xml:space="preserve">- Diện tích: </w:t>
      </w:r>
      <w:r>
        <w:rPr>
          <w:rFonts w:ascii="Times New Roman" w:hAnsi="Times New Roman"/>
          <w:sz w:val="28"/>
          <w:szCs w:val="28"/>
        </w:rPr>
        <w:t>..</w:t>
      </w:r>
      <w:r w:rsidRPr="00372561">
        <w:rPr>
          <w:rFonts w:ascii="Times New Roman" w:hAnsi="Times New Roman"/>
          <w:sz w:val="28"/>
          <w:szCs w:val="28"/>
        </w:rPr>
        <w:t>.........................................................................................................</w:t>
      </w:r>
    </w:p>
    <w:p w14:paraId="4AB6E1F2"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xml:space="preserve">- Giá trị </w:t>
      </w:r>
      <w:r w:rsidRPr="00372561">
        <w:rPr>
          <w:rFonts w:ascii="Times New Roman" w:hAnsi="Times New Roman"/>
          <w:sz w:val="28"/>
          <w:szCs w:val="28"/>
          <w:vertAlign w:val="superscript"/>
        </w:rPr>
        <w:t>(10)</w:t>
      </w:r>
      <w:r w:rsidRPr="00372561">
        <w:rPr>
          <w:rFonts w:ascii="Times New Roman" w:hAnsi="Times New Roman"/>
          <w:sz w:val="28"/>
          <w:szCs w:val="28"/>
        </w:rPr>
        <w:t>: ...........................................................................................................</w:t>
      </w:r>
    </w:p>
    <w:p w14:paraId="6506D7AE"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xml:space="preserve">- Giấy chứng nhận quyền sở hữu: </w:t>
      </w:r>
      <w:r>
        <w:rPr>
          <w:rFonts w:ascii="Times New Roman" w:hAnsi="Times New Roman"/>
          <w:sz w:val="28"/>
          <w:szCs w:val="28"/>
        </w:rPr>
        <w:t xml:space="preserve"> </w:t>
      </w:r>
      <w:r w:rsidRPr="00372561">
        <w:rPr>
          <w:rFonts w:ascii="Times New Roman" w:hAnsi="Times New Roman"/>
          <w:sz w:val="28"/>
          <w:szCs w:val="28"/>
        </w:rPr>
        <w:t>........................................................................</w:t>
      </w:r>
    </w:p>
    <w:p w14:paraId="528D1516"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Thông tin khác (nếu có): .....................................................................................</w:t>
      </w:r>
    </w:p>
    <w:p w14:paraId="096ED5E5"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2.2.2. Công trình thứ 2 (trở lên): Kê khai tương tự như công trình thứ nhất.</w:t>
      </w:r>
    </w:p>
    <w:p w14:paraId="7C10710E"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3. Tài sản khác gắn liền với đất</w:t>
      </w:r>
      <w:r w:rsidRPr="00372561">
        <w:rPr>
          <w:rFonts w:ascii="Times New Roman" w:hAnsi="Times New Roman"/>
          <w:sz w:val="28"/>
          <w:szCs w:val="28"/>
          <w:vertAlign w:val="superscript"/>
        </w:rPr>
        <w:t>(17)</w:t>
      </w:r>
      <w:r w:rsidRPr="00372561">
        <w:rPr>
          <w:rFonts w:ascii="Times New Roman" w:hAnsi="Times New Roman"/>
          <w:sz w:val="28"/>
          <w:szCs w:val="28"/>
        </w:rPr>
        <w:t>:</w:t>
      </w:r>
    </w:p>
    <w:p w14:paraId="1DCE0F23"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3.1. Cây lâu năm</w:t>
      </w:r>
      <w:r w:rsidRPr="00372561">
        <w:rPr>
          <w:rFonts w:ascii="Times New Roman" w:hAnsi="Times New Roman"/>
          <w:sz w:val="28"/>
          <w:szCs w:val="28"/>
          <w:vertAlign w:val="superscript"/>
        </w:rPr>
        <w:t>(18)</w:t>
      </w:r>
      <w:r w:rsidRPr="00372561">
        <w:rPr>
          <w:rFonts w:ascii="Times New Roman" w:hAnsi="Times New Roman"/>
          <w:sz w:val="28"/>
          <w:szCs w:val="28"/>
        </w:rPr>
        <w:t>:</w:t>
      </w:r>
    </w:p>
    <w:p w14:paraId="05277EAC"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Loại cây:............... Số lượng:........................... Giá trị</w:t>
      </w:r>
      <w:r w:rsidRPr="00372561">
        <w:rPr>
          <w:rFonts w:ascii="Times New Roman" w:hAnsi="Times New Roman"/>
          <w:sz w:val="28"/>
          <w:szCs w:val="28"/>
          <w:vertAlign w:val="superscript"/>
        </w:rPr>
        <w:t>(10)</w:t>
      </w:r>
      <w:r w:rsidRPr="00372561">
        <w:rPr>
          <w:rFonts w:ascii="Times New Roman" w:hAnsi="Times New Roman"/>
          <w:sz w:val="28"/>
          <w:szCs w:val="28"/>
        </w:rPr>
        <w:t>: ..................................</w:t>
      </w:r>
    </w:p>
    <w:p w14:paraId="57332E80"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Loại cây:............... Số lượng:........................... Giá trị</w:t>
      </w:r>
      <w:r w:rsidRPr="00372561">
        <w:rPr>
          <w:rFonts w:ascii="Times New Roman" w:hAnsi="Times New Roman"/>
          <w:sz w:val="28"/>
          <w:szCs w:val="28"/>
          <w:vertAlign w:val="superscript"/>
        </w:rPr>
        <w:t>(10)</w:t>
      </w:r>
      <w:r w:rsidRPr="00372561">
        <w:rPr>
          <w:rFonts w:ascii="Times New Roman" w:hAnsi="Times New Roman"/>
          <w:sz w:val="28"/>
          <w:szCs w:val="28"/>
        </w:rPr>
        <w:t>: ..................................</w:t>
      </w:r>
    </w:p>
    <w:p w14:paraId="618BD02C"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3.2. Rừng sản xuất</w:t>
      </w:r>
      <w:r w:rsidRPr="00372561">
        <w:rPr>
          <w:rFonts w:ascii="Times New Roman" w:hAnsi="Times New Roman"/>
          <w:sz w:val="28"/>
          <w:szCs w:val="28"/>
          <w:vertAlign w:val="superscript"/>
        </w:rPr>
        <w:t>(19)</w:t>
      </w:r>
      <w:r w:rsidRPr="00372561">
        <w:rPr>
          <w:rFonts w:ascii="Times New Roman" w:hAnsi="Times New Roman"/>
          <w:sz w:val="28"/>
          <w:szCs w:val="28"/>
        </w:rPr>
        <w:t>:</w:t>
      </w:r>
    </w:p>
    <w:p w14:paraId="4BBE027F"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Loại rừng:....................... Diện tích:................................. Giá trị</w:t>
      </w:r>
      <w:r w:rsidRPr="00372561">
        <w:rPr>
          <w:rFonts w:ascii="Times New Roman" w:hAnsi="Times New Roman"/>
          <w:sz w:val="28"/>
          <w:szCs w:val="28"/>
          <w:vertAlign w:val="superscript"/>
        </w:rPr>
        <w:t>(10)</w:t>
      </w:r>
      <w:r w:rsidRPr="00372561">
        <w:rPr>
          <w:rFonts w:ascii="Times New Roman" w:hAnsi="Times New Roman"/>
          <w:sz w:val="28"/>
          <w:szCs w:val="28"/>
        </w:rPr>
        <w:t>: ...................</w:t>
      </w:r>
    </w:p>
    <w:p w14:paraId="5372AC29"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Loại rừng:....................... Diện tích:................................. Giá trị</w:t>
      </w:r>
      <w:r w:rsidRPr="00372561">
        <w:rPr>
          <w:rFonts w:ascii="Times New Roman" w:hAnsi="Times New Roman"/>
          <w:sz w:val="28"/>
          <w:szCs w:val="28"/>
          <w:vertAlign w:val="superscript"/>
        </w:rPr>
        <w:t>(10)</w:t>
      </w:r>
      <w:r w:rsidRPr="00372561">
        <w:rPr>
          <w:rFonts w:ascii="Times New Roman" w:hAnsi="Times New Roman"/>
          <w:sz w:val="28"/>
          <w:szCs w:val="28"/>
        </w:rPr>
        <w:t>: ...................</w:t>
      </w:r>
    </w:p>
    <w:p w14:paraId="71437B8E"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3.3. Vật kiến trúc khác gắn liền với đất:</w:t>
      </w:r>
    </w:p>
    <w:p w14:paraId="44E7EE8C"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Tên gọi:.................... Số lượng:............................. Giá trị</w:t>
      </w:r>
      <w:r w:rsidRPr="00372561">
        <w:rPr>
          <w:rFonts w:ascii="Times New Roman" w:hAnsi="Times New Roman"/>
          <w:sz w:val="28"/>
          <w:szCs w:val="28"/>
          <w:vertAlign w:val="superscript"/>
        </w:rPr>
        <w:t>(10)</w:t>
      </w:r>
      <w:r w:rsidRPr="00372561">
        <w:rPr>
          <w:rFonts w:ascii="Times New Roman" w:hAnsi="Times New Roman"/>
          <w:sz w:val="28"/>
          <w:szCs w:val="28"/>
        </w:rPr>
        <w:t>: ................................</w:t>
      </w:r>
    </w:p>
    <w:p w14:paraId="10B7435C"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Tên gọi:..................... Số lượng:............................. Giá trị</w:t>
      </w:r>
      <w:r w:rsidRPr="00372561">
        <w:rPr>
          <w:rFonts w:ascii="Times New Roman" w:hAnsi="Times New Roman"/>
          <w:sz w:val="28"/>
          <w:szCs w:val="28"/>
          <w:vertAlign w:val="superscript"/>
        </w:rPr>
        <w:t>(10)</w:t>
      </w:r>
      <w:r w:rsidRPr="00372561">
        <w:rPr>
          <w:rFonts w:ascii="Times New Roman" w:hAnsi="Times New Roman"/>
          <w:sz w:val="28"/>
          <w:szCs w:val="28"/>
        </w:rPr>
        <w:t>: ................................</w:t>
      </w:r>
    </w:p>
    <w:p w14:paraId="619FD35F"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4. Vàng, kim cương, bạch kim và các kim loại quý, đá quý khác có tổng giá trị từ 50 triệu đồng trở lên</w:t>
      </w:r>
      <w:r w:rsidRPr="00372561">
        <w:rPr>
          <w:rFonts w:ascii="Times New Roman" w:hAnsi="Times New Roman"/>
          <w:sz w:val="28"/>
          <w:szCs w:val="28"/>
          <w:vertAlign w:val="superscript"/>
        </w:rPr>
        <w:t>(20)</w:t>
      </w:r>
      <w:r w:rsidRPr="00372561">
        <w:rPr>
          <w:rFonts w:ascii="Times New Roman" w:hAnsi="Times New Roman"/>
          <w:sz w:val="28"/>
          <w:szCs w:val="28"/>
        </w:rPr>
        <w:t>.</w:t>
      </w:r>
    </w:p>
    <w:p w14:paraId="4B7CD122"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5. Tiền (tiền Việt Nam, ngoại tệ) gồm tiền mặt, tiền cho vay, tiền trả trước, tiền gửi cá nhân, tổ chức trong nước, tổ chức nước ngoài tại Việt Nam mà tổng giá trị quy đổi từ 50 triệu đồng trở lên</w:t>
      </w:r>
      <w:r w:rsidRPr="00372561">
        <w:rPr>
          <w:rFonts w:ascii="Times New Roman" w:hAnsi="Times New Roman"/>
          <w:sz w:val="28"/>
          <w:szCs w:val="28"/>
          <w:vertAlign w:val="superscript"/>
        </w:rPr>
        <w:t>(21)</w:t>
      </w:r>
      <w:r w:rsidRPr="00372561">
        <w:rPr>
          <w:rFonts w:ascii="Times New Roman" w:hAnsi="Times New Roman"/>
          <w:sz w:val="28"/>
          <w:szCs w:val="28"/>
        </w:rPr>
        <w:t>.</w:t>
      </w:r>
    </w:p>
    <w:p w14:paraId="0E6FD53A"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6. Cổ phiếu, trái phiếu, vốn góp, các loại giấy tờ có giá khác mà tổng giá trị từ 50 triệu đồng trở lên (khai theo từng loại):</w:t>
      </w:r>
    </w:p>
    <w:p w14:paraId="7353DDAC"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6.1. Cổ phiếu:</w:t>
      </w:r>
    </w:p>
    <w:p w14:paraId="736BF3E3"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Tên cổ phiếu:...................... Số lượng:.......................... Giá trị: .......................</w:t>
      </w:r>
    </w:p>
    <w:p w14:paraId="0F783498"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Tên cổ phiếu:...</w:t>
      </w:r>
      <w:r>
        <w:rPr>
          <w:rFonts w:ascii="Times New Roman" w:hAnsi="Times New Roman"/>
          <w:sz w:val="28"/>
          <w:szCs w:val="28"/>
        </w:rPr>
        <w:t>......</w:t>
      </w:r>
      <w:r w:rsidRPr="00372561">
        <w:rPr>
          <w:rFonts w:ascii="Times New Roman" w:hAnsi="Times New Roman"/>
          <w:sz w:val="28"/>
          <w:szCs w:val="28"/>
        </w:rPr>
        <w:t>.............. Số lượng:.......................... Giá trị: .......................</w:t>
      </w:r>
    </w:p>
    <w:p w14:paraId="118658B4"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6.2. Trái phiếu:</w:t>
      </w:r>
    </w:p>
    <w:p w14:paraId="6A05AEAE"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Tên trái phiếu:........................ Số lượng:........................... Giá trị: ......................</w:t>
      </w:r>
    </w:p>
    <w:p w14:paraId="770B3960"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Tên trái phiếu:........................ Số lượng:........................... Giá trị: ......................</w:t>
      </w:r>
    </w:p>
    <w:p w14:paraId="04A514DC"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6.3. Vốn góp</w:t>
      </w:r>
      <w:r w:rsidRPr="00372561">
        <w:rPr>
          <w:rFonts w:ascii="Times New Roman" w:hAnsi="Times New Roman"/>
          <w:sz w:val="28"/>
          <w:szCs w:val="28"/>
          <w:vertAlign w:val="superscript"/>
        </w:rPr>
        <w:t>(22)</w:t>
      </w:r>
      <w:r w:rsidRPr="00372561">
        <w:rPr>
          <w:rFonts w:ascii="Times New Roman" w:hAnsi="Times New Roman"/>
          <w:sz w:val="28"/>
          <w:szCs w:val="28"/>
        </w:rPr>
        <w:t>:</w:t>
      </w:r>
    </w:p>
    <w:p w14:paraId="4C1DEE80"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Hình thức góp vốn:...................................... Giá trị:.............................................</w:t>
      </w:r>
    </w:p>
    <w:p w14:paraId="33536F48"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Hình thức góp vốn:....................................... Giá trị:.............................................</w:t>
      </w:r>
    </w:p>
    <w:p w14:paraId="22E0DB46"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6.4. Các loại giấy tờ có giá khác</w:t>
      </w:r>
      <w:r w:rsidRPr="00372561">
        <w:rPr>
          <w:rFonts w:ascii="Times New Roman" w:hAnsi="Times New Roman"/>
          <w:sz w:val="28"/>
          <w:szCs w:val="28"/>
          <w:vertAlign w:val="superscript"/>
        </w:rPr>
        <w:t>(23)</w:t>
      </w:r>
      <w:r w:rsidRPr="00372561">
        <w:rPr>
          <w:rFonts w:ascii="Times New Roman" w:hAnsi="Times New Roman"/>
          <w:sz w:val="28"/>
          <w:szCs w:val="28"/>
        </w:rPr>
        <w:t xml:space="preserve">: </w:t>
      </w:r>
    </w:p>
    <w:p w14:paraId="2748D629"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lastRenderedPageBreak/>
        <w:t xml:space="preserve">- Tên giấy tờ có giá: </w:t>
      </w:r>
      <w:r>
        <w:rPr>
          <w:rFonts w:ascii="Times New Roman" w:hAnsi="Times New Roman"/>
          <w:sz w:val="28"/>
          <w:szCs w:val="28"/>
        </w:rPr>
        <w:t>…</w:t>
      </w:r>
      <w:r w:rsidRPr="00372561">
        <w:rPr>
          <w:rFonts w:ascii="Times New Roman" w:hAnsi="Times New Roman"/>
          <w:sz w:val="28"/>
          <w:szCs w:val="28"/>
        </w:rPr>
        <w:t>.................................... Giá trị:..........................................</w:t>
      </w:r>
    </w:p>
    <w:p w14:paraId="304CB28B"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Tên giấy tờ có giá:.......................................... Giá trị:..........................................</w:t>
      </w:r>
    </w:p>
    <w:p w14:paraId="096A5B90"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7. Tài sản khác mà mỗi loại tài sản có giá trị từ 50 triệu đồng trở lên, bao gồm:</w:t>
      </w:r>
    </w:p>
    <w:p w14:paraId="5047475A"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7.1. Tài sản theo quy định của pháp luật phải đăng ký sử dụng và được cấp giấy đăng ký (tầu bay, tầu thủy, thuyền, máy ủi, máy xúc, ô tô, mô tô, xe gắn máy...)</w:t>
      </w:r>
      <w:r w:rsidRPr="00372561">
        <w:rPr>
          <w:rFonts w:ascii="Times New Roman" w:hAnsi="Times New Roman"/>
          <w:sz w:val="28"/>
          <w:szCs w:val="28"/>
          <w:vertAlign w:val="superscript"/>
        </w:rPr>
        <w:t>(24)</w:t>
      </w:r>
      <w:r w:rsidRPr="00372561">
        <w:rPr>
          <w:rFonts w:ascii="Times New Roman" w:hAnsi="Times New Roman"/>
          <w:sz w:val="28"/>
          <w:szCs w:val="28"/>
        </w:rPr>
        <w:t>:</w:t>
      </w:r>
    </w:p>
    <w:p w14:paraId="59892FB2"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Tên tài sản:................. Số đăng ký:................................ Giá trị: ..........................</w:t>
      </w:r>
    </w:p>
    <w:p w14:paraId="7EF79DFF"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Tên tài sản:.................. Số đăng ký:................................ Giá trị: ..........................</w:t>
      </w:r>
    </w:p>
    <w:p w14:paraId="7C7533C6"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7.2. Tài sản khác (đồ mỹ nghệ, đồ thờ cúng, bàn ghế, cây cảnh, tranh, ảnh, các loại tài sản khác)</w:t>
      </w:r>
      <w:r w:rsidRPr="00372561">
        <w:rPr>
          <w:rFonts w:ascii="Times New Roman" w:hAnsi="Times New Roman"/>
          <w:sz w:val="28"/>
          <w:szCs w:val="28"/>
          <w:vertAlign w:val="superscript"/>
        </w:rPr>
        <w:t>(25)</w:t>
      </w:r>
      <w:r w:rsidRPr="00372561">
        <w:rPr>
          <w:rFonts w:ascii="Times New Roman" w:hAnsi="Times New Roman"/>
          <w:sz w:val="28"/>
          <w:szCs w:val="28"/>
        </w:rPr>
        <w:t>:</w:t>
      </w:r>
    </w:p>
    <w:p w14:paraId="375021C0"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Tên tài sản:................ Năm bắt đầu sở hữu:.......................... Giá trị: ...................</w:t>
      </w:r>
    </w:p>
    <w:p w14:paraId="182B8F1B"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Tên tài sản:................ Năm bắt đầu sở hữu:.......................... Giá trị: ...................</w:t>
      </w:r>
    </w:p>
    <w:p w14:paraId="5A1DB5CE"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8. Tài sản ở nước ngoài</w:t>
      </w:r>
      <w:r w:rsidRPr="00372561">
        <w:rPr>
          <w:rFonts w:ascii="Times New Roman" w:hAnsi="Times New Roman"/>
          <w:sz w:val="28"/>
          <w:szCs w:val="28"/>
          <w:vertAlign w:val="superscript"/>
        </w:rPr>
        <w:t>(26)</w:t>
      </w:r>
      <w:r w:rsidRPr="00372561">
        <w:rPr>
          <w:rFonts w:ascii="Times New Roman" w:hAnsi="Times New Roman"/>
          <w:sz w:val="28"/>
          <w:szCs w:val="28"/>
        </w:rPr>
        <w:t>.</w:t>
      </w:r>
    </w:p>
    <w:p w14:paraId="40D4861D"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9. Tài khoản ở nước ngoài</w:t>
      </w:r>
      <w:r w:rsidRPr="00372561">
        <w:rPr>
          <w:rFonts w:ascii="Times New Roman" w:hAnsi="Times New Roman"/>
          <w:sz w:val="28"/>
          <w:szCs w:val="28"/>
          <w:vertAlign w:val="superscript"/>
        </w:rPr>
        <w:t>(27)</w:t>
      </w:r>
      <w:r w:rsidRPr="00372561">
        <w:rPr>
          <w:rFonts w:ascii="Times New Roman" w:hAnsi="Times New Roman"/>
          <w:sz w:val="28"/>
          <w:szCs w:val="28"/>
        </w:rPr>
        <w:t>:</w:t>
      </w:r>
    </w:p>
    <w:p w14:paraId="3429DE0D"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Tên chủ tài khoản: ..............................., số tài khoản: ....................................</w:t>
      </w:r>
      <w:r>
        <w:rPr>
          <w:rFonts w:ascii="Times New Roman" w:hAnsi="Times New Roman"/>
          <w:sz w:val="28"/>
          <w:szCs w:val="28"/>
        </w:rPr>
        <w:t>....</w:t>
      </w:r>
      <w:r w:rsidRPr="00372561">
        <w:rPr>
          <w:rFonts w:ascii="Times New Roman" w:hAnsi="Times New Roman"/>
          <w:sz w:val="28"/>
          <w:szCs w:val="28"/>
        </w:rPr>
        <w:t>.</w:t>
      </w:r>
    </w:p>
    <w:p w14:paraId="4538788E"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Tên ngân hàng, chi nhánh ngân hàng, tổ chức nơi mở tài khoản: .........................</w:t>
      </w:r>
    </w:p>
    <w:p w14:paraId="2275C5A4"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10. Tổng thu nhập giữa hai lần kê khai</w:t>
      </w:r>
      <w:r w:rsidRPr="00372561">
        <w:rPr>
          <w:rFonts w:ascii="Times New Roman" w:hAnsi="Times New Roman"/>
          <w:sz w:val="28"/>
          <w:szCs w:val="28"/>
          <w:vertAlign w:val="superscript"/>
        </w:rPr>
        <w:t>(28)</w:t>
      </w:r>
      <w:r w:rsidRPr="00372561">
        <w:rPr>
          <w:rFonts w:ascii="Times New Roman" w:hAnsi="Times New Roman"/>
          <w:sz w:val="28"/>
          <w:szCs w:val="28"/>
        </w:rPr>
        <w:t>:</w:t>
      </w:r>
    </w:p>
    <w:p w14:paraId="1B2BE731"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Tổng thu nhập của người kê khai:</w:t>
      </w:r>
      <w:r>
        <w:rPr>
          <w:rFonts w:ascii="Times New Roman" w:hAnsi="Times New Roman"/>
          <w:sz w:val="28"/>
          <w:szCs w:val="28"/>
        </w:rPr>
        <w:t xml:space="preserve"> </w:t>
      </w:r>
      <w:r w:rsidRPr="00372561">
        <w:rPr>
          <w:rFonts w:ascii="Times New Roman" w:hAnsi="Times New Roman"/>
          <w:sz w:val="28"/>
          <w:szCs w:val="28"/>
        </w:rPr>
        <w:t>.......................................................................</w:t>
      </w:r>
    </w:p>
    <w:p w14:paraId="7E5108A1"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Tổng thu nhập của vợ (hoặc chồng):</w:t>
      </w:r>
      <w:r>
        <w:rPr>
          <w:rFonts w:ascii="Times New Roman" w:hAnsi="Times New Roman"/>
          <w:sz w:val="28"/>
          <w:szCs w:val="28"/>
        </w:rPr>
        <w:t xml:space="preserve"> </w:t>
      </w:r>
      <w:r w:rsidRPr="00372561">
        <w:rPr>
          <w:rFonts w:ascii="Times New Roman" w:hAnsi="Times New Roman"/>
          <w:sz w:val="28"/>
          <w:szCs w:val="28"/>
        </w:rPr>
        <w:t>....................................................................</w:t>
      </w:r>
    </w:p>
    <w:p w14:paraId="05C513C9"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Tổng thu nhập của con chưa thành niên:</w:t>
      </w:r>
      <w:r>
        <w:rPr>
          <w:rFonts w:ascii="Times New Roman" w:hAnsi="Times New Roman"/>
          <w:sz w:val="28"/>
          <w:szCs w:val="28"/>
        </w:rPr>
        <w:t xml:space="preserve"> </w:t>
      </w:r>
      <w:r w:rsidRPr="00372561">
        <w:rPr>
          <w:rFonts w:ascii="Times New Roman" w:hAnsi="Times New Roman"/>
          <w:sz w:val="28"/>
          <w:szCs w:val="28"/>
        </w:rPr>
        <w:t>..............................................................</w:t>
      </w:r>
    </w:p>
    <w:p w14:paraId="7494ACE8" w14:textId="77777777" w:rsidR="002339E0" w:rsidRPr="00372561" w:rsidRDefault="002339E0" w:rsidP="002339E0">
      <w:pPr>
        <w:spacing w:after="120"/>
        <w:rPr>
          <w:rFonts w:ascii="Times New Roman" w:hAnsi="Times New Roman"/>
          <w:sz w:val="28"/>
          <w:szCs w:val="28"/>
        </w:rPr>
      </w:pPr>
      <w:r w:rsidRPr="00372561">
        <w:rPr>
          <w:rFonts w:ascii="Times New Roman" w:hAnsi="Times New Roman"/>
          <w:sz w:val="28"/>
          <w:szCs w:val="28"/>
        </w:rPr>
        <w:t>- Tổng các khoản thu nhập chung: ...........................................................................</w:t>
      </w:r>
    </w:p>
    <w:p w14:paraId="06BA248A" w14:textId="77777777" w:rsidR="002339E0" w:rsidRPr="00372561" w:rsidRDefault="002339E0" w:rsidP="002339E0">
      <w:pPr>
        <w:spacing w:after="120" w:line="240" w:lineRule="auto"/>
        <w:rPr>
          <w:rFonts w:ascii="Times New Roman" w:eastAsia="Times New Roman" w:hAnsi="Times New Roman"/>
          <w:i/>
          <w:iCs/>
          <w:sz w:val="28"/>
          <w:szCs w:val="28"/>
        </w:rPr>
      </w:pPr>
      <w:r w:rsidRPr="00372561">
        <w:rPr>
          <w:rFonts w:ascii="Times New Roman" w:eastAsia="Times New Roman" w:hAnsi="Times New Roman"/>
          <w:b/>
          <w:bCs/>
          <w:sz w:val="28"/>
          <w:szCs w:val="28"/>
        </w:rPr>
        <w:t xml:space="preserve">III. BIẾN ĐỘNG TÀI SẢN, THU NHẬP; GIẢI TRÌNH NGUỒN GỐC CỦA TÀI SẢN, THU NHẬP TĂNG THÊM </w:t>
      </w:r>
      <w:r w:rsidRPr="00372561">
        <w:rPr>
          <w:rFonts w:ascii="Times New Roman" w:eastAsia="Times New Roman" w:hAnsi="Times New Roman"/>
          <w:b/>
          <w:bCs/>
          <w:sz w:val="28"/>
          <w:szCs w:val="28"/>
          <w:vertAlign w:val="superscript"/>
        </w:rPr>
        <w:t>(29)</w:t>
      </w:r>
      <w:r w:rsidRPr="00372561">
        <w:rPr>
          <w:rFonts w:ascii="Times New Roman" w:eastAsia="Times New Roman" w:hAnsi="Times New Roman"/>
          <w:b/>
          <w:bCs/>
          <w:sz w:val="28"/>
          <w:szCs w:val="28"/>
        </w:rPr>
        <w:t xml:space="preserve"> </w:t>
      </w:r>
      <w:r w:rsidRPr="00372561">
        <w:rPr>
          <w:rFonts w:ascii="Times New Roman" w:eastAsia="Times New Roman" w:hAnsi="Times New Roman"/>
          <w:i/>
          <w:iCs/>
          <w:sz w:val="28"/>
          <w:szCs w:val="28"/>
        </w:rPr>
        <w:t>(nếu người ứng cử kê khai tài sản, thu nhập lần đầu thì không phải kê khai Mục này): ..........</w:t>
      </w:r>
    </w:p>
    <w:tbl>
      <w:tblPr>
        <w:tblW w:w="5157" w:type="pct"/>
        <w:tblBorders>
          <w:top w:val="nil"/>
          <w:bottom w:val="nil"/>
          <w:insideH w:val="nil"/>
          <w:insideV w:val="nil"/>
        </w:tblBorders>
        <w:tblCellMar>
          <w:left w:w="0" w:type="dxa"/>
          <w:right w:w="0" w:type="dxa"/>
        </w:tblCellMar>
        <w:tblLook w:val="04A0" w:firstRow="1" w:lastRow="0" w:firstColumn="1" w:lastColumn="0" w:noHBand="0" w:noVBand="1"/>
      </w:tblPr>
      <w:tblGrid>
        <w:gridCol w:w="4498"/>
        <w:gridCol w:w="1112"/>
        <w:gridCol w:w="1455"/>
        <w:gridCol w:w="2505"/>
      </w:tblGrid>
      <w:tr w:rsidR="002339E0" w:rsidRPr="00372561" w14:paraId="5A13ABC7" w14:textId="77777777" w:rsidTr="00F10017">
        <w:tc>
          <w:tcPr>
            <w:tcW w:w="2350" w:type="pct"/>
            <w:vMerge w:val="restar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E18771C" w14:textId="77777777" w:rsidR="002339E0" w:rsidRPr="00372561" w:rsidRDefault="002339E0" w:rsidP="00F10017">
            <w:pPr>
              <w:spacing w:after="120" w:line="240" w:lineRule="auto"/>
              <w:jc w:val="center"/>
              <w:rPr>
                <w:rFonts w:ascii="Times New Roman" w:eastAsia="Times New Roman" w:hAnsi="Times New Roman"/>
                <w:sz w:val="28"/>
                <w:szCs w:val="28"/>
              </w:rPr>
            </w:pPr>
            <w:r w:rsidRPr="00372561">
              <w:rPr>
                <w:rFonts w:ascii="Times New Roman" w:eastAsia="Times New Roman" w:hAnsi="Times New Roman"/>
                <w:b/>
                <w:bCs/>
                <w:sz w:val="28"/>
                <w:szCs w:val="28"/>
              </w:rPr>
              <w:t>Loại tài sản, thu nhập</w:t>
            </w:r>
          </w:p>
        </w:tc>
        <w:tc>
          <w:tcPr>
            <w:tcW w:w="1340"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B9E30C1" w14:textId="77777777" w:rsidR="002339E0" w:rsidRPr="00372561" w:rsidRDefault="002339E0" w:rsidP="00F10017">
            <w:pPr>
              <w:spacing w:after="120" w:line="240" w:lineRule="auto"/>
              <w:jc w:val="center"/>
              <w:rPr>
                <w:rFonts w:ascii="Times New Roman" w:eastAsia="Times New Roman" w:hAnsi="Times New Roman"/>
                <w:sz w:val="28"/>
                <w:szCs w:val="28"/>
              </w:rPr>
            </w:pPr>
            <w:r w:rsidRPr="00372561">
              <w:rPr>
                <w:rFonts w:ascii="Times New Roman" w:eastAsia="Times New Roman" w:hAnsi="Times New Roman"/>
                <w:b/>
                <w:bCs/>
                <w:sz w:val="28"/>
                <w:szCs w:val="28"/>
              </w:rPr>
              <w:t xml:space="preserve">Tăng </w:t>
            </w:r>
            <w:r w:rsidRPr="00372561">
              <w:rPr>
                <w:rFonts w:ascii="Times New Roman" w:eastAsia="Times New Roman" w:hAnsi="Times New Roman"/>
                <w:b/>
                <w:bCs/>
                <w:sz w:val="28"/>
                <w:szCs w:val="28"/>
                <w:vertAlign w:val="superscript"/>
              </w:rPr>
              <w:t>(30)</w:t>
            </w:r>
            <w:r w:rsidRPr="00372561">
              <w:rPr>
                <w:rFonts w:ascii="Times New Roman" w:eastAsia="Times New Roman" w:hAnsi="Times New Roman"/>
                <w:b/>
                <w:bCs/>
                <w:sz w:val="28"/>
                <w:szCs w:val="28"/>
              </w:rPr>
              <w:t xml:space="preserve">/giảm </w:t>
            </w:r>
            <w:r w:rsidRPr="00372561">
              <w:rPr>
                <w:rFonts w:ascii="Times New Roman" w:eastAsia="Times New Roman" w:hAnsi="Times New Roman"/>
                <w:b/>
                <w:bCs/>
                <w:sz w:val="28"/>
                <w:szCs w:val="28"/>
                <w:vertAlign w:val="superscript"/>
              </w:rPr>
              <w:t>(31)</w:t>
            </w:r>
          </w:p>
        </w:tc>
        <w:tc>
          <w:tcPr>
            <w:tcW w:w="131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EC1562B" w14:textId="77777777" w:rsidR="002339E0" w:rsidRPr="00372561" w:rsidRDefault="002339E0" w:rsidP="00F10017">
            <w:pPr>
              <w:spacing w:after="120" w:line="240" w:lineRule="auto"/>
              <w:jc w:val="center"/>
              <w:rPr>
                <w:rFonts w:ascii="Times New Roman Bold" w:eastAsia="Times New Roman" w:hAnsi="Times New Roman Bold"/>
                <w:spacing w:val="-8"/>
                <w:sz w:val="28"/>
                <w:szCs w:val="28"/>
              </w:rPr>
            </w:pPr>
            <w:r w:rsidRPr="00372561">
              <w:rPr>
                <w:rFonts w:ascii="Times New Roman Bold" w:eastAsia="Times New Roman" w:hAnsi="Times New Roman Bold"/>
                <w:b/>
                <w:bCs/>
                <w:spacing w:val="-8"/>
                <w:sz w:val="28"/>
                <w:szCs w:val="28"/>
              </w:rPr>
              <w:t>Nội dung giải trình nguồn gốc của tài sản tăng thêm và tổng thu nhập</w:t>
            </w:r>
          </w:p>
        </w:tc>
      </w:tr>
      <w:tr w:rsidR="002339E0" w:rsidRPr="00372561" w14:paraId="0C2D69C5" w14:textId="77777777" w:rsidTr="00F10017">
        <w:tblPrEx>
          <w:tblBorders>
            <w:top w:val="none" w:sz="0" w:space="0" w:color="auto"/>
            <w:bottom w:val="none" w:sz="0" w:space="0" w:color="auto"/>
            <w:insideH w:val="none" w:sz="0" w:space="0" w:color="auto"/>
            <w:insideV w:val="none" w:sz="0" w:space="0" w:color="auto"/>
          </w:tblBorders>
        </w:tblPrEx>
        <w:tc>
          <w:tcPr>
            <w:tcW w:w="2350" w:type="pct"/>
            <w:vMerge/>
            <w:tcBorders>
              <w:top w:val="single" w:sz="8" w:space="0" w:color="auto"/>
              <w:left w:val="single" w:sz="8" w:space="0" w:color="auto"/>
              <w:bottom w:val="nil"/>
              <w:right w:val="nil"/>
              <w:tl2br w:val="nil"/>
              <w:tr2bl w:val="nil"/>
            </w:tcBorders>
            <w:vAlign w:val="center"/>
          </w:tcPr>
          <w:p w14:paraId="3FB1CA62" w14:textId="77777777" w:rsidR="002339E0" w:rsidRPr="00372561" w:rsidRDefault="002339E0" w:rsidP="00F10017">
            <w:pPr>
              <w:spacing w:after="120" w:line="240" w:lineRule="auto"/>
              <w:jc w:val="center"/>
              <w:rPr>
                <w:rFonts w:ascii="Times New Roman" w:eastAsia="Times New Roman" w:hAnsi="Times New Roman"/>
                <w:sz w:val="28"/>
                <w:szCs w:val="28"/>
              </w:rPr>
            </w:pPr>
          </w:p>
        </w:tc>
        <w:tc>
          <w:tcPr>
            <w:tcW w:w="58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2ADEA52" w14:textId="77777777" w:rsidR="002339E0" w:rsidRPr="00372561" w:rsidRDefault="002339E0" w:rsidP="00F10017">
            <w:pPr>
              <w:spacing w:after="120" w:line="240" w:lineRule="auto"/>
              <w:jc w:val="center"/>
              <w:rPr>
                <w:rFonts w:ascii="Times New Roman" w:eastAsia="Times New Roman" w:hAnsi="Times New Roman"/>
                <w:sz w:val="28"/>
                <w:szCs w:val="28"/>
              </w:rPr>
            </w:pPr>
            <w:r w:rsidRPr="00372561">
              <w:rPr>
                <w:rFonts w:ascii="Times New Roman" w:eastAsia="Times New Roman" w:hAnsi="Times New Roman"/>
                <w:b/>
                <w:bCs/>
                <w:sz w:val="28"/>
                <w:szCs w:val="28"/>
              </w:rPr>
              <w:t>Số lượng tài sản</w:t>
            </w:r>
          </w:p>
        </w:tc>
        <w:tc>
          <w:tcPr>
            <w:tcW w:w="76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50301AB" w14:textId="77777777" w:rsidR="002339E0" w:rsidRPr="00372561" w:rsidRDefault="002339E0" w:rsidP="00F10017">
            <w:pPr>
              <w:spacing w:after="120" w:line="240" w:lineRule="auto"/>
              <w:jc w:val="center"/>
              <w:rPr>
                <w:rFonts w:ascii="Times New Roman" w:eastAsia="Times New Roman" w:hAnsi="Times New Roman"/>
                <w:sz w:val="28"/>
                <w:szCs w:val="28"/>
              </w:rPr>
            </w:pPr>
            <w:r w:rsidRPr="00372561">
              <w:rPr>
                <w:rFonts w:ascii="Times New Roman" w:eastAsia="Times New Roman" w:hAnsi="Times New Roman"/>
                <w:b/>
                <w:bCs/>
                <w:sz w:val="28"/>
                <w:szCs w:val="28"/>
              </w:rPr>
              <w:t>Giá trị tài sản, thu nhập</w:t>
            </w:r>
          </w:p>
        </w:tc>
        <w:tc>
          <w:tcPr>
            <w:tcW w:w="1310" w:type="pct"/>
            <w:tcBorders>
              <w:top w:val="single" w:sz="8" w:space="0" w:color="auto"/>
              <w:left w:val="single" w:sz="8" w:space="0" w:color="auto"/>
              <w:bottom w:val="nil"/>
              <w:right w:val="single" w:sz="8" w:space="0" w:color="auto"/>
              <w:tl2br w:val="nil"/>
              <w:tr2bl w:val="nil"/>
            </w:tcBorders>
            <w:vAlign w:val="center"/>
          </w:tcPr>
          <w:p w14:paraId="5F63A13C" w14:textId="77777777" w:rsidR="002339E0" w:rsidRPr="00372561" w:rsidRDefault="002339E0" w:rsidP="00F10017">
            <w:pPr>
              <w:spacing w:after="120" w:line="240" w:lineRule="auto"/>
              <w:jc w:val="center"/>
              <w:rPr>
                <w:rFonts w:ascii="Times New Roman" w:eastAsia="Times New Roman" w:hAnsi="Times New Roman"/>
                <w:sz w:val="28"/>
                <w:szCs w:val="28"/>
              </w:rPr>
            </w:pPr>
          </w:p>
        </w:tc>
      </w:tr>
      <w:tr w:rsidR="002339E0" w:rsidRPr="00372561" w14:paraId="4FE0FACF" w14:textId="77777777" w:rsidTr="00F10017">
        <w:tblPrEx>
          <w:tblBorders>
            <w:top w:val="none" w:sz="0" w:space="0" w:color="auto"/>
            <w:bottom w:val="none" w:sz="0" w:space="0" w:color="auto"/>
            <w:insideH w:val="none" w:sz="0" w:space="0" w:color="auto"/>
            <w:insideV w:val="none" w:sz="0" w:space="0" w:color="auto"/>
          </w:tblBorders>
        </w:tblPrEx>
        <w:tc>
          <w:tcPr>
            <w:tcW w:w="23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453F5E6B" w14:textId="77777777" w:rsidR="002339E0" w:rsidRPr="00372561" w:rsidRDefault="002339E0" w:rsidP="00F10017">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1. Quyền sử dụng thực tế đối với đất</w:t>
            </w:r>
          </w:p>
          <w:p w14:paraId="2B15FD06" w14:textId="77777777" w:rsidR="002339E0" w:rsidRPr="00372561" w:rsidRDefault="002339E0" w:rsidP="00F10017">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1.1. Đất ở</w:t>
            </w:r>
          </w:p>
          <w:p w14:paraId="059893F8" w14:textId="77777777" w:rsidR="002339E0" w:rsidRPr="00372561" w:rsidRDefault="002339E0" w:rsidP="00F10017">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1.2. Các loại đất khác</w:t>
            </w:r>
          </w:p>
          <w:p w14:paraId="49713AD4" w14:textId="77777777" w:rsidR="002339E0" w:rsidRPr="00372561" w:rsidRDefault="002339E0" w:rsidP="00F10017">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2. Nhà ở, công trình xây dựng</w:t>
            </w:r>
          </w:p>
          <w:p w14:paraId="17EAB787" w14:textId="77777777" w:rsidR="002339E0" w:rsidRPr="00372561" w:rsidRDefault="002339E0" w:rsidP="00F10017">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lastRenderedPageBreak/>
              <w:t>2.1. Nhà ở</w:t>
            </w:r>
          </w:p>
          <w:p w14:paraId="228F67B9" w14:textId="77777777" w:rsidR="002339E0" w:rsidRPr="00372561" w:rsidRDefault="002339E0" w:rsidP="00F10017">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2.2. Công trình xây dựng khác</w:t>
            </w:r>
          </w:p>
          <w:p w14:paraId="728AE817" w14:textId="77777777" w:rsidR="002339E0" w:rsidRPr="00372561" w:rsidRDefault="002339E0" w:rsidP="00F10017">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3. Tài sản khác gắn liền với đất</w:t>
            </w:r>
          </w:p>
          <w:p w14:paraId="55F6A9EC" w14:textId="77777777" w:rsidR="002339E0" w:rsidRPr="00372561" w:rsidRDefault="002339E0" w:rsidP="00F10017">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3.1. Cây lâu năm, rừng sản xuất</w:t>
            </w:r>
          </w:p>
          <w:p w14:paraId="72E1AE67" w14:textId="77777777" w:rsidR="002339E0" w:rsidRPr="00372561" w:rsidRDefault="002339E0" w:rsidP="00F10017">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3.2. Vật kiến trúc gắn liền với đất</w:t>
            </w:r>
          </w:p>
          <w:p w14:paraId="56ECA64B" w14:textId="77777777" w:rsidR="002339E0" w:rsidRPr="00372561" w:rsidRDefault="002339E0" w:rsidP="00F10017">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4. Vàng, kim cương, bạch kim và các kim loại quý, đá quý khác có tổng giá trị từ 50 triệu đồng trở lên</w:t>
            </w:r>
          </w:p>
          <w:p w14:paraId="4FB47545" w14:textId="77777777" w:rsidR="002339E0" w:rsidRPr="00372561" w:rsidRDefault="002339E0" w:rsidP="00F10017">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5. Tiền (tiền Việt Nam, ngoại tệ) gồm tiền mặt, tiền cho vay, tiền trả trước, tiền gửi cá nhân, tổ chức trong nước, tổ chức nước ngoài tại Việt Nam mà tổng giá trị quy đổi từ 50 triệu đồng trở lên.</w:t>
            </w:r>
          </w:p>
          <w:p w14:paraId="5903B2BA" w14:textId="77777777" w:rsidR="002339E0" w:rsidRPr="00372561" w:rsidRDefault="002339E0" w:rsidP="00F10017">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6. Cổ phiếu, trái phiếu, vốn góp, các loại giấy tờ có giá khác mà tổng giá trị từ 50 triệu đồng trở lên (khai theo từng loại):</w:t>
            </w:r>
          </w:p>
          <w:p w14:paraId="7DEC8187" w14:textId="77777777" w:rsidR="002339E0" w:rsidRPr="00372561" w:rsidRDefault="002339E0" w:rsidP="00F10017">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6.1. Cổ phiếu</w:t>
            </w:r>
          </w:p>
          <w:p w14:paraId="753210D3" w14:textId="77777777" w:rsidR="002339E0" w:rsidRPr="00372561" w:rsidRDefault="002339E0" w:rsidP="00F10017">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6.2. Trái phiếu</w:t>
            </w:r>
          </w:p>
          <w:p w14:paraId="1CBC675D" w14:textId="77777777" w:rsidR="002339E0" w:rsidRPr="00372561" w:rsidRDefault="002339E0" w:rsidP="00F10017">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6.3. Vốn góp</w:t>
            </w:r>
          </w:p>
          <w:p w14:paraId="02D6263E" w14:textId="77777777" w:rsidR="002339E0" w:rsidRPr="00372561" w:rsidRDefault="002339E0" w:rsidP="00F10017">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6.4. Các loại giấy tờ có giá khác</w:t>
            </w:r>
          </w:p>
          <w:p w14:paraId="6C85C8A0" w14:textId="77777777" w:rsidR="002339E0" w:rsidRPr="00372561" w:rsidRDefault="002339E0" w:rsidP="00F10017">
            <w:pPr>
              <w:spacing w:after="60" w:line="240" w:lineRule="auto"/>
              <w:rPr>
                <w:rFonts w:ascii="Times New Roman" w:eastAsia="Times New Roman" w:hAnsi="Times New Roman"/>
                <w:spacing w:val="-6"/>
                <w:sz w:val="28"/>
                <w:szCs w:val="28"/>
              </w:rPr>
            </w:pPr>
            <w:r w:rsidRPr="00372561">
              <w:rPr>
                <w:rFonts w:ascii="Times New Roman" w:eastAsia="Times New Roman" w:hAnsi="Times New Roman"/>
                <w:spacing w:val="-6"/>
                <w:sz w:val="28"/>
                <w:szCs w:val="28"/>
              </w:rPr>
              <w:t>7. Tài sản khác có giá trị từ 50 triệu đồng trở lên:</w:t>
            </w:r>
          </w:p>
          <w:p w14:paraId="636E937E" w14:textId="77777777" w:rsidR="002339E0" w:rsidRPr="00372561" w:rsidRDefault="002339E0" w:rsidP="00F10017">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7.1. Tài sản theo quy định của pháp luật phải đăng ký sử dụng và được cấp giấy đăng ký (tầu bay, tàu thủy, thuyền, máy ủi, máy xúc, ô tô, mô tô, xe gắn máy...).</w:t>
            </w:r>
          </w:p>
          <w:p w14:paraId="241D32CD" w14:textId="77777777" w:rsidR="002339E0" w:rsidRPr="00372561" w:rsidRDefault="002339E0" w:rsidP="00F10017">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7</w:t>
            </w:r>
            <w:r w:rsidRPr="00372561">
              <w:rPr>
                <w:rFonts w:ascii="Times New Roman" w:eastAsia="Times New Roman" w:hAnsi="Times New Roman"/>
                <w:spacing w:val="-6"/>
                <w:sz w:val="28"/>
                <w:szCs w:val="28"/>
              </w:rPr>
              <w:t>.2. Tài sản khác (đồ mỹ nghệ, đồ thờ cúng, bàn ghế, cây cảnh, tranh ảnh, các loại tài sản khác).</w:t>
            </w:r>
          </w:p>
          <w:p w14:paraId="0F3296C7" w14:textId="77777777" w:rsidR="002339E0" w:rsidRPr="00372561" w:rsidRDefault="002339E0" w:rsidP="00F10017">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8. Tài sản ở nước ngoài.</w:t>
            </w:r>
          </w:p>
          <w:p w14:paraId="22CEFB87" w14:textId="77777777" w:rsidR="002339E0" w:rsidRPr="00372561" w:rsidRDefault="002339E0" w:rsidP="00F10017">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9. Tổng thu nhập giữa hai lần kê khai</w:t>
            </w:r>
            <w:r w:rsidRPr="00372561">
              <w:rPr>
                <w:rFonts w:ascii="Times New Roman" w:eastAsia="Times New Roman" w:hAnsi="Times New Roman"/>
                <w:sz w:val="28"/>
                <w:szCs w:val="28"/>
                <w:vertAlign w:val="superscript"/>
              </w:rPr>
              <w:t>(32)</w:t>
            </w:r>
            <w:r w:rsidRPr="00372561">
              <w:rPr>
                <w:rFonts w:ascii="Times New Roman" w:eastAsia="Times New Roman" w:hAnsi="Times New Roman"/>
                <w:sz w:val="28"/>
                <w:szCs w:val="28"/>
              </w:rPr>
              <w:t>.</w:t>
            </w:r>
          </w:p>
        </w:tc>
        <w:tc>
          <w:tcPr>
            <w:tcW w:w="58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79943C76" w14:textId="77777777" w:rsidR="002339E0" w:rsidRPr="00372561" w:rsidRDefault="002339E0" w:rsidP="00F10017">
            <w:pPr>
              <w:spacing w:after="120" w:line="240" w:lineRule="auto"/>
              <w:rPr>
                <w:rFonts w:ascii="Times New Roman" w:eastAsia="Times New Roman" w:hAnsi="Times New Roman"/>
                <w:sz w:val="28"/>
                <w:szCs w:val="28"/>
              </w:rPr>
            </w:pPr>
            <w:r w:rsidRPr="00372561">
              <w:rPr>
                <w:rFonts w:ascii="Times New Roman" w:eastAsia="Times New Roman" w:hAnsi="Times New Roman"/>
                <w:sz w:val="28"/>
                <w:szCs w:val="28"/>
              </w:rPr>
              <w:lastRenderedPageBreak/>
              <w:t> </w:t>
            </w:r>
          </w:p>
        </w:tc>
        <w:tc>
          <w:tcPr>
            <w:tcW w:w="76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46E07394" w14:textId="77777777" w:rsidR="002339E0" w:rsidRPr="00372561" w:rsidRDefault="002339E0" w:rsidP="00F10017">
            <w:pPr>
              <w:spacing w:after="120" w:line="240" w:lineRule="auto"/>
              <w:rPr>
                <w:rFonts w:ascii="Times New Roman" w:eastAsia="Times New Roman" w:hAnsi="Times New Roman"/>
                <w:sz w:val="28"/>
                <w:szCs w:val="28"/>
              </w:rPr>
            </w:pPr>
            <w:r w:rsidRPr="00372561">
              <w:rPr>
                <w:rFonts w:ascii="Times New Roman" w:eastAsia="Times New Roman" w:hAnsi="Times New Roman"/>
                <w:sz w:val="28"/>
                <w:szCs w:val="28"/>
              </w:rPr>
              <w:t> </w:t>
            </w:r>
          </w:p>
        </w:tc>
        <w:tc>
          <w:tcPr>
            <w:tcW w:w="131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BBEC038" w14:textId="77777777" w:rsidR="002339E0" w:rsidRPr="00372561" w:rsidRDefault="002339E0" w:rsidP="00F10017">
            <w:pPr>
              <w:spacing w:after="120" w:line="240" w:lineRule="auto"/>
              <w:rPr>
                <w:rFonts w:ascii="Times New Roman" w:eastAsia="Times New Roman" w:hAnsi="Times New Roman"/>
                <w:sz w:val="28"/>
                <w:szCs w:val="28"/>
              </w:rPr>
            </w:pPr>
            <w:r w:rsidRPr="00372561">
              <w:rPr>
                <w:rFonts w:ascii="Times New Roman" w:eastAsia="Times New Roman" w:hAnsi="Times New Roman"/>
                <w:sz w:val="28"/>
                <w:szCs w:val="28"/>
              </w:rPr>
              <w:t> </w:t>
            </w:r>
          </w:p>
        </w:tc>
      </w:tr>
    </w:tbl>
    <w:p w14:paraId="0502C892" w14:textId="77777777" w:rsidR="002339E0" w:rsidRPr="00372561" w:rsidRDefault="002339E0" w:rsidP="002339E0">
      <w:pPr>
        <w:spacing w:after="120"/>
        <w:ind w:firstLine="720"/>
        <w:rPr>
          <w:rFonts w:ascii="Times New Roman" w:hAnsi="Times New Roman"/>
          <w:sz w:val="28"/>
          <w:szCs w:val="28"/>
        </w:rPr>
      </w:pPr>
      <w:r w:rsidRPr="00372561">
        <w:rPr>
          <w:rFonts w:ascii="Times New Roman" w:hAnsi="Times New Roman"/>
          <w:b/>
          <w:bCs/>
          <w:i/>
          <w:iCs/>
          <w:color w:val="000000"/>
          <w:spacing w:val="-4"/>
          <w:sz w:val="32"/>
          <w:szCs w:val="32"/>
        </w:rPr>
        <w:t>Tôi cam đoan những nội dung nêu trên là đầy đủ và đúng sự thật, nếu sai tôi hoàn toàn chịu trách nhiệm trước pháp luật.</w:t>
      </w:r>
    </w:p>
    <w:tbl>
      <w:tblPr>
        <w:tblW w:w="9923" w:type="dxa"/>
        <w:tblCellSpacing w:w="0" w:type="dxa"/>
        <w:tblInd w:w="-142" w:type="dxa"/>
        <w:shd w:val="clear" w:color="auto" w:fill="FFFFFF"/>
        <w:tblCellMar>
          <w:left w:w="0" w:type="dxa"/>
          <w:right w:w="0" w:type="dxa"/>
        </w:tblCellMar>
        <w:tblLook w:val="04A0" w:firstRow="1" w:lastRow="0" w:firstColumn="1" w:lastColumn="0" w:noHBand="0" w:noVBand="1"/>
      </w:tblPr>
      <w:tblGrid>
        <w:gridCol w:w="4962"/>
        <w:gridCol w:w="4961"/>
      </w:tblGrid>
      <w:tr w:rsidR="002339E0" w:rsidRPr="00372561" w14:paraId="38BE9C94" w14:textId="77777777" w:rsidTr="00F10017">
        <w:trPr>
          <w:tblCellSpacing w:w="0" w:type="dxa"/>
        </w:trPr>
        <w:tc>
          <w:tcPr>
            <w:tcW w:w="4962" w:type="dxa"/>
            <w:shd w:val="clear" w:color="auto" w:fill="FFFFFF"/>
            <w:tcMar>
              <w:top w:w="0" w:type="dxa"/>
              <w:left w:w="108" w:type="dxa"/>
              <w:bottom w:w="0" w:type="dxa"/>
              <w:right w:w="108" w:type="dxa"/>
            </w:tcMar>
            <w:hideMark/>
          </w:tcPr>
          <w:p w14:paraId="56D535B2" w14:textId="77777777" w:rsidR="002339E0" w:rsidRPr="00836844" w:rsidRDefault="002339E0" w:rsidP="00F10017">
            <w:pPr>
              <w:spacing w:beforeLines="40" w:before="96" w:afterLines="40" w:after="96" w:line="312" w:lineRule="auto"/>
              <w:ind w:firstLine="539"/>
              <w:rPr>
                <w:rFonts w:ascii="Times New Roman" w:hAnsi="Times New Roman"/>
                <w:bCs/>
                <w:i/>
                <w:iCs/>
                <w:color w:val="000000"/>
                <w:spacing w:val="-4"/>
                <w:sz w:val="32"/>
                <w:szCs w:val="32"/>
              </w:rPr>
            </w:pPr>
            <w:r w:rsidRPr="00836844">
              <w:rPr>
                <w:rFonts w:ascii="Times New Roman" w:hAnsi="Times New Roman"/>
                <w:bCs/>
                <w:i/>
                <w:iCs/>
                <w:color w:val="000000"/>
                <w:spacing w:val="-4"/>
                <w:sz w:val="32"/>
                <w:szCs w:val="32"/>
              </w:rPr>
              <w:t>……, ngày….tháng….năm….</w:t>
            </w:r>
          </w:p>
          <w:p w14:paraId="4C79D165" w14:textId="77777777" w:rsidR="002339E0" w:rsidRPr="00836844" w:rsidRDefault="002339E0" w:rsidP="00F10017">
            <w:pPr>
              <w:spacing w:after="0" w:line="312" w:lineRule="auto"/>
              <w:rPr>
                <w:rFonts w:ascii="Times New Roman" w:hAnsi="Times New Roman"/>
                <w:b/>
                <w:bCs/>
                <w:iCs/>
                <w:color w:val="000000"/>
                <w:spacing w:val="-4"/>
                <w:sz w:val="32"/>
                <w:szCs w:val="32"/>
              </w:rPr>
            </w:pPr>
            <w:r w:rsidRPr="00836844">
              <w:rPr>
                <w:rFonts w:ascii="Times New Roman" w:hAnsi="Times New Roman"/>
                <w:b/>
                <w:bCs/>
                <w:iCs/>
                <w:color w:val="000000"/>
                <w:spacing w:val="-4"/>
                <w:sz w:val="32"/>
                <w:szCs w:val="32"/>
              </w:rPr>
              <w:t xml:space="preserve">NGƯỜI NHẬN BẢN KÊ KHAI </w:t>
            </w:r>
          </w:p>
          <w:p w14:paraId="7862E076" w14:textId="77777777" w:rsidR="002339E0" w:rsidRPr="00836844" w:rsidRDefault="002339E0" w:rsidP="00F10017">
            <w:pPr>
              <w:spacing w:after="0" w:line="312" w:lineRule="auto"/>
              <w:rPr>
                <w:rFonts w:ascii="Times New Roman Italic" w:hAnsi="Times New Roman Italic"/>
                <w:b/>
                <w:bCs/>
                <w:i/>
                <w:iCs/>
                <w:color w:val="000000"/>
                <w:spacing w:val="-6"/>
                <w:sz w:val="32"/>
                <w:szCs w:val="32"/>
              </w:rPr>
            </w:pPr>
            <w:r w:rsidRPr="00836844">
              <w:rPr>
                <w:rFonts w:ascii="Times New Roman Italic" w:hAnsi="Times New Roman Italic"/>
                <w:bCs/>
                <w:i/>
                <w:iCs/>
                <w:color w:val="000000"/>
                <w:spacing w:val="-6"/>
                <w:sz w:val="32"/>
                <w:szCs w:val="32"/>
              </w:rPr>
              <w:t>(Ký, ghi rõ họ tên, chức vụ/chức danh)</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373"/>
              <w:gridCol w:w="2373"/>
            </w:tblGrid>
            <w:tr w:rsidR="002339E0" w:rsidRPr="00372561" w14:paraId="364B4CF9" w14:textId="77777777" w:rsidTr="00F10017">
              <w:trPr>
                <w:tblCellSpacing w:w="0" w:type="dxa"/>
              </w:trPr>
              <w:tc>
                <w:tcPr>
                  <w:tcW w:w="4428" w:type="dxa"/>
                  <w:shd w:val="clear" w:color="auto" w:fill="FFFFFF"/>
                  <w:tcMar>
                    <w:top w:w="0" w:type="dxa"/>
                    <w:left w:w="108" w:type="dxa"/>
                    <w:bottom w:w="0" w:type="dxa"/>
                    <w:right w:w="108" w:type="dxa"/>
                  </w:tcMar>
                  <w:hideMark/>
                </w:tcPr>
                <w:p w14:paraId="044A07BB" w14:textId="77777777" w:rsidR="002339E0" w:rsidRPr="00372561" w:rsidRDefault="002339E0" w:rsidP="00F10017">
                  <w:pPr>
                    <w:pStyle w:val="NormalWeb"/>
                    <w:shd w:val="clear" w:color="auto" w:fill="FFFFFF"/>
                    <w:spacing w:beforeLines="40" w:before="96" w:beforeAutospacing="0" w:afterLines="40" w:after="96" w:afterAutospacing="0" w:line="312" w:lineRule="auto"/>
                    <w:jc w:val="center"/>
                    <w:rPr>
                      <w:color w:val="000000"/>
                      <w:sz w:val="32"/>
                      <w:szCs w:val="32"/>
                      <w:highlight w:val="yellow"/>
                    </w:rPr>
                  </w:pPr>
                </w:p>
              </w:tc>
              <w:tc>
                <w:tcPr>
                  <w:tcW w:w="4428" w:type="dxa"/>
                  <w:shd w:val="clear" w:color="auto" w:fill="FFFFFF"/>
                  <w:tcMar>
                    <w:top w:w="0" w:type="dxa"/>
                    <w:left w:w="108" w:type="dxa"/>
                    <w:bottom w:w="0" w:type="dxa"/>
                    <w:right w:w="108" w:type="dxa"/>
                  </w:tcMar>
                  <w:hideMark/>
                </w:tcPr>
                <w:p w14:paraId="271743F6" w14:textId="77777777" w:rsidR="002339E0" w:rsidRPr="00372561" w:rsidRDefault="002339E0" w:rsidP="00F10017">
                  <w:pPr>
                    <w:pStyle w:val="NormalWeb"/>
                    <w:shd w:val="clear" w:color="auto" w:fill="FFFFFF"/>
                    <w:spacing w:beforeLines="40" w:before="96" w:beforeAutospacing="0" w:afterLines="40" w:after="96" w:afterAutospacing="0" w:line="312" w:lineRule="auto"/>
                    <w:jc w:val="center"/>
                    <w:rPr>
                      <w:b/>
                      <w:bCs/>
                      <w:color w:val="000000"/>
                      <w:sz w:val="32"/>
                      <w:szCs w:val="32"/>
                      <w:highlight w:val="yellow"/>
                    </w:rPr>
                  </w:pPr>
                </w:p>
                <w:p w14:paraId="42970298" w14:textId="77777777" w:rsidR="002339E0" w:rsidRPr="00372561" w:rsidRDefault="002339E0" w:rsidP="00F10017">
                  <w:pPr>
                    <w:pStyle w:val="NormalWeb"/>
                    <w:shd w:val="clear" w:color="auto" w:fill="FFFFFF"/>
                    <w:spacing w:beforeLines="40" w:before="96" w:beforeAutospacing="0" w:afterLines="40" w:after="96" w:afterAutospacing="0" w:line="312" w:lineRule="auto"/>
                    <w:jc w:val="center"/>
                    <w:rPr>
                      <w:color w:val="000000"/>
                      <w:sz w:val="32"/>
                      <w:szCs w:val="32"/>
                    </w:rPr>
                  </w:pPr>
                </w:p>
              </w:tc>
            </w:tr>
          </w:tbl>
          <w:p w14:paraId="01D4B870" w14:textId="77777777" w:rsidR="002339E0" w:rsidRPr="00372561" w:rsidRDefault="002339E0" w:rsidP="00F10017">
            <w:pPr>
              <w:pStyle w:val="NormalWeb"/>
              <w:shd w:val="clear" w:color="auto" w:fill="FFFFFF"/>
              <w:spacing w:beforeLines="40" w:before="96" w:beforeAutospacing="0" w:afterLines="40" w:after="96" w:afterAutospacing="0" w:line="312" w:lineRule="auto"/>
              <w:jc w:val="center"/>
              <w:rPr>
                <w:color w:val="000000"/>
                <w:sz w:val="32"/>
                <w:szCs w:val="32"/>
                <w:highlight w:val="yellow"/>
              </w:rPr>
            </w:pPr>
          </w:p>
        </w:tc>
        <w:tc>
          <w:tcPr>
            <w:tcW w:w="4961" w:type="dxa"/>
            <w:shd w:val="clear" w:color="auto" w:fill="FFFFFF"/>
            <w:tcMar>
              <w:top w:w="0" w:type="dxa"/>
              <w:left w:w="108" w:type="dxa"/>
              <w:bottom w:w="0" w:type="dxa"/>
              <w:right w:w="108" w:type="dxa"/>
            </w:tcMar>
            <w:hideMark/>
          </w:tcPr>
          <w:p w14:paraId="58B45B35" w14:textId="77777777" w:rsidR="002339E0" w:rsidRPr="00836844" w:rsidRDefault="002339E0" w:rsidP="00F10017">
            <w:pPr>
              <w:pStyle w:val="NormalWeb"/>
              <w:shd w:val="clear" w:color="auto" w:fill="FFFFFF"/>
              <w:spacing w:beforeLines="40" w:before="96" w:beforeAutospacing="0" w:afterLines="40" w:after="96" w:afterAutospacing="0" w:line="312" w:lineRule="auto"/>
              <w:jc w:val="center"/>
              <w:rPr>
                <w:bCs/>
                <w:color w:val="000000"/>
                <w:sz w:val="32"/>
                <w:szCs w:val="32"/>
              </w:rPr>
            </w:pPr>
            <w:r w:rsidRPr="00836844">
              <w:rPr>
                <w:bCs/>
                <w:color w:val="000000"/>
                <w:sz w:val="32"/>
                <w:szCs w:val="32"/>
              </w:rPr>
              <w:lastRenderedPageBreak/>
              <w:t>……, ngày….tháng….năm….</w:t>
            </w:r>
          </w:p>
          <w:p w14:paraId="1A1BD4C7" w14:textId="77777777" w:rsidR="002339E0" w:rsidRPr="00372561" w:rsidRDefault="002339E0" w:rsidP="00F10017">
            <w:pPr>
              <w:pStyle w:val="NormalWeb"/>
              <w:shd w:val="clear" w:color="auto" w:fill="FFFFFF"/>
              <w:spacing w:beforeLines="40" w:before="96" w:beforeAutospacing="0" w:afterLines="40" w:after="96" w:afterAutospacing="0" w:line="312" w:lineRule="auto"/>
              <w:jc w:val="center"/>
              <w:rPr>
                <w:color w:val="000000"/>
                <w:sz w:val="32"/>
                <w:szCs w:val="32"/>
              </w:rPr>
            </w:pPr>
            <w:r w:rsidRPr="00372561">
              <w:rPr>
                <w:b/>
                <w:bCs/>
                <w:color w:val="000000"/>
                <w:sz w:val="32"/>
                <w:szCs w:val="32"/>
              </w:rPr>
              <w:lastRenderedPageBreak/>
              <w:t>NGƯỜI KÊ KHAI TÀI SẢN</w:t>
            </w:r>
            <w:r w:rsidRPr="00372561">
              <w:rPr>
                <w:b/>
                <w:bCs/>
                <w:color w:val="000000"/>
                <w:sz w:val="32"/>
                <w:szCs w:val="32"/>
              </w:rPr>
              <w:br/>
            </w:r>
            <w:r w:rsidRPr="00372561">
              <w:rPr>
                <w:i/>
                <w:iCs/>
                <w:color w:val="000000"/>
                <w:spacing w:val="-4"/>
                <w:sz w:val="32"/>
                <w:szCs w:val="32"/>
                <w:lang w:val="en-AU"/>
              </w:rPr>
              <w:t>(Ký, ghi rõ họ tên)</w:t>
            </w:r>
          </w:p>
        </w:tc>
      </w:tr>
    </w:tbl>
    <w:p w14:paraId="03899BC8" w14:textId="77777777" w:rsidR="002339E0" w:rsidRDefault="002339E0" w:rsidP="002339E0">
      <w:pPr>
        <w:spacing w:after="0" w:line="312" w:lineRule="auto"/>
        <w:jc w:val="center"/>
        <w:rPr>
          <w:rFonts w:ascii="Times New Roman" w:hAnsi="Times New Roman"/>
          <w:b/>
          <w:bCs/>
          <w:sz w:val="28"/>
          <w:szCs w:val="28"/>
          <w:highlight w:val="white"/>
          <w:u w:color="FF0000"/>
        </w:rPr>
      </w:pPr>
      <w:r>
        <w:rPr>
          <w:rFonts w:ascii="Times New Roman" w:hAnsi="Times New Roman"/>
          <w:i/>
          <w:iCs/>
          <w:color w:val="000000"/>
          <w:spacing w:val="-4"/>
          <w:sz w:val="28"/>
          <w:szCs w:val="28"/>
          <w:highlight w:val="white"/>
          <w:lang w:val="vi-VN"/>
        </w:rPr>
        <w:lastRenderedPageBreak/>
        <w:br w:type="column"/>
      </w:r>
      <w:r w:rsidRPr="00FB45B8">
        <w:rPr>
          <w:rFonts w:ascii="Times New Roman" w:hAnsi="Times New Roman"/>
          <w:b/>
          <w:bCs/>
          <w:sz w:val="28"/>
          <w:szCs w:val="28"/>
          <w:highlight w:val="white"/>
          <w:u w:color="FF0000"/>
        </w:rPr>
        <w:lastRenderedPageBreak/>
        <w:t>HƯỚNG DẪN</w:t>
      </w:r>
    </w:p>
    <w:p w14:paraId="5129FC1B" w14:textId="77777777" w:rsidR="002339E0" w:rsidRPr="00FB45B8" w:rsidRDefault="002339E0" w:rsidP="002339E0">
      <w:pPr>
        <w:spacing w:after="0" w:line="312" w:lineRule="auto"/>
        <w:jc w:val="center"/>
        <w:rPr>
          <w:rFonts w:ascii="Times New Roman" w:hAnsi="Times New Roman"/>
          <w:b/>
          <w:bCs/>
          <w:sz w:val="28"/>
          <w:szCs w:val="28"/>
          <w:highlight w:val="white"/>
          <w:u w:color="FF0000"/>
        </w:rPr>
      </w:pPr>
      <w:r w:rsidRPr="00FB45B8">
        <w:rPr>
          <w:rFonts w:ascii="Times New Roman" w:hAnsi="Times New Roman"/>
          <w:b/>
          <w:bCs/>
          <w:sz w:val="28"/>
          <w:szCs w:val="28"/>
          <w:highlight w:val="white"/>
          <w:u w:color="FF0000"/>
        </w:rPr>
        <w:t xml:space="preserve"> KÊ KHAI </w:t>
      </w:r>
      <w:r>
        <w:rPr>
          <w:rFonts w:ascii="Times New Roman" w:hAnsi="Times New Roman"/>
          <w:b/>
          <w:bCs/>
          <w:sz w:val="28"/>
          <w:szCs w:val="28"/>
          <w:highlight w:val="white"/>
          <w:u w:color="FF0000"/>
        </w:rPr>
        <w:t>TÀI SẢN, THU NHẬP TRONG HỒ SƠ CỦA NGƯỜI ỨNG CỬ</w:t>
      </w:r>
      <w:r w:rsidRPr="00FB45B8">
        <w:rPr>
          <w:rFonts w:ascii="Times New Roman" w:hAnsi="Times New Roman"/>
          <w:b/>
          <w:bCs/>
          <w:sz w:val="28"/>
          <w:szCs w:val="28"/>
          <w:highlight w:val="white"/>
          <w:u w:color="FF0000"/>
        </w:rPr>
        <w:t xml:space="preserve"> ĐẠI BIỂU QUỐC HỘI KHÓA XVI VÀ ĐẠI BIỂU HỘI ĐỒNG NHÂN DÂN CÁC CẤP NHIỆM KỲ 2026-2031</w:t>
      </w:r>
    </w:p>
    <w:p w14:paraId="52B97757" w14:textId="77777777" w:rsidR="002339E0" w:rsidRPr="00331003" w:rsidRDefault="002339E0" w:rsidP="002339E0">
      <w:pPr>
        <w:spacing w:beforeLines="40" w:before="96" w:afterLines="40" w:after="96" w:line="312" w:lineRule="auto"/>
        <w:jc w:val="center"/>
        <w:rPr>
          <w:rFonts w:ascii="Times New Roman" w:hAnsi="Times New Roman"/>
          <w:bCs/>
          <w:i/>
          <w:iCs/>
          <w:color w:val="000000"/>
          <w:spacing w:val="-4"/>
          <w:sz w:val="28"/>
          <w:szCs w:val="28"/>
          <w:highlight w:val="white"/>
          <w:u w:color="FF0000"/>
        </w:rPr>
      </w:pPr>
    </w:p>
    <w:p w14:paraId="30243526"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b/>
          <w:bCs/>
          <w:sz w:val="28"/>
          <w:szCs w:val="28"/>
        </w:rPr>
        <w:t>I. GHI CHÚ CHUNG</w:t>
      </w:r>
    </w:p>
    <w:p w14:paraId="7817C5E6"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 xml:space="preserve">(1) Người có nghĩa vụ kê khai tài sản, thu nhập ghi rõ: Bản kê khai tài sản, thu nhập của người ứng cử đại biểu Quốc hội khóa XVI/ Bản kê khai tài sản, thu nhập của người ứng cử đại biểu Hội đồng nhân dân </w:t>
      </w:r>
      <w:r w:rsidRPr="009832AD">
        <w:rPr>
          <w:rFonts w:ascii="Times New Roman" w:hAnsi="Times New Roman"/>
          <w:color w:val="000000"/>
          <w:sz w:val="28"/>
          <w:szCs w:val="28"/>
          <w:lang w:val="vi-VN" w:eastAsia="en-GB"/>
        </w:rPr>
        <w:t>cấp tỉnh, cấp xã nơi mình ứng cử đại biểu Hội đồng nhân dân.</w:t>
      </w:r>
    </w:p>
    <w:p w14:paraId="430FF341"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(2) Ghi ngày hoàn thành việc kê khai.</w:t>
      </w:r>
    </w:p>
    <w:p w14:paraId="55F3D144"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b/>
          <w:bCs/>
          <w:sz w:val="28"/>
          <w:szCs w:val="28"/>
        </w:rPr>
        <w:t>II. THÔNG TIN CHUNG</w:t>
      </w:r>
    </w:p>
    <w:p w14:paraId="05AFF094"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 xml:space="preserve">(3) Ghi số căn cước </w:t>
      </w:r>
      <w:r>
        <w:rPr>
          <w:rFonts w:ascii="Times New Roman" w:hAnsi="Times New Roman"/>
          <w:sz w:val="28"/>
          <w:szCs w:val="28"/>
        </w:rPr>
        <w:t xml:space="preserve">của người ứng cử </w:t>
      </w:r>
      <w:r w:rsidRPr="009832AD">
        <w:rPr>
          <w:rFonts w:ascii="Times New Roman" w:hAnsi="Times New Roman"/>
          <w:sz w:val="28"/>
          <w:szCs w:val="28"/>
        </w:rPr>
        <w:t>và ghi rõ ngày cấp</w:t>
      </w:r>
      <w:r>
        <w:rPr>
          <w:rFonts w:ascii="Times New Roman" w:hAnsi="Times New Roman"/>
          <w:sz w:val="28"/>
          <w:szCs w:val="28"/>
        </w:rPr>
        <w:t xml:space="preserve">, </w:t>
      </w:r>
      <w:r w:rsidRPr="009832AD">
        <w:rPr>
          <w:rFonts w:ascii="Times New Roman" w:hAnsi="Times New Roman"/>
          <w:sz w:val="28"/>
          <w:szCs w:val="28"/>
        </w:rPr>
        <w:t>nơi cấp.</w:t>
      </w:r>
    </w:p>
    <w:p w14:paraId="49AD0D32"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(4) Nếu vợ hoặc chồng của người kê khai làm việc thường xuyên trong cơ quan, tổ chức, doanh nghiệp thì ghi rõ tên cơ quan/tổ chức/doanh nghiệp đó; nếu làm việc tự do, nghỉ hưu hoặc làm việc nội trợ thì ghi rõ.</w:t>
      </w:r>
    </w:p>
    <w:p w14:paraId="0EE0102F"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b/>
          <w:bCs/>
          <w:sz w:val="28"/>
          <w:szCs w:val="28"/>
        </w:rPr>
        <w:t>III. THÔNG TIN MÔ TẢ VỀ TÀI SẢN</w:t>
      </w:r>
    </w:p>
    <w:p w14:paraId="44D98675"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(5) Tài sản phải kê khai là tài sản hiện có thuộc quyền sở hữu, quyền sử dụng của người kê khai, của vợ hoặc chồng và con đẻ, con nuôi (nếu có) chưa thành niên theo quy định của pháp luật.</w:t>
      </w:r>
    </w:p>
    <w:p w14:paraId="680816DC"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(6) Quyền sử dụng thực tế đối với đất là trên thực tế người kê khai có quyền sử dụng đối với thửa đất bao gồm đất đã được cấp hoặc chưa được cấp giấy chứng nhận quyền sử dụng đất.</w:t>
      </w:r>
    </w:p>
    <w:p w14:paraId="1961E664"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(7) Đất ở là đất được sử dụng vào mục đích để ở theo quy định của pháp luật về đất đai. Trường hợp thửa đất được sử dụng cho nhiều mục đích khác nhau mà trong đó có đất ở thì kê khai vào mục đất ở.</w:t>
      </w:r>
    </w:p>
    <w:p w14:paraId="5BD05674"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(8) Ghi cụ thể số nhà (nếu có)</w:t>
      </w:r>
      <w:r>
        <w:rPr>
          <w:rFonts w:ascii="Times New Roman" w:hAnsi="Times New Roman"/>
          <w:sz w:val="28"/>
          <w:szCs w:val="28"/>
        </w:rPr>
        <w:t>,</w:t>
      </w:r>
      <w:r w:rsidRPr="009832AD">
        <w:rPr>
          <w:rFonts w:ascii="Times New Roman" w:hAnsi="Times New Roman"/>
          <w:sz w:val="28"/>
          <w:szCs w:val="28"/>
        </w:rPr>
        <w:t xml:space="preserve"> ngõ, ngách, khu phố, </w:t>
      </w:r>
      <w:r>
        <w:rPr>
          <w:rFonts w:ascii="Times New Roman" w:hAnsi="Times New Roman"/>
          <w:sz w:val="28"/>
          <w:szCs w:val="28"/>
        </w:rPr>
        <w:t xml:space="preserve">tòa chung cư, </w:t>
      </w:r>
      <w:r w:rsidRPr="009832AD">
        <w:rPr>
          <w:rFonts w:ascii="Times New Roman" w:hAnsi="Times New Roman"/>
          <w:sz w:val="28"/>
          <w:szCs w:val="28"/>
        </w:rPr>
        <w:t xml:space="preserve">thôn, xóm, bản; xã, phường, </w:t>
      </w:r>
      <w:r>
        <w:rPr>
          <w:rFonts w:ascii="Times New Roman" w:hAnsi="Times New Roman"/>
          <w:sz w:val="28"/>
          <w:szCs w:val="28"/>
        </w:rPr>
        <w:t>đặc khu</w:t>
      </w:r>
      <w:r w:rsidRPr="009832AD">
        <w:rPr>
          <w:rFonts w:ascii="Times New Roman" w:hAnsi="Times New Roman"/>
          <w:sz w:val="28"/>
          <w:szCs w:val="28"/>
        </w:rPr>
        <w:t>; tỉnh, thành phố.</w:t>
      </w:r>
    </w:p>
    <w:p w14:paraId="62918EF5"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(9) Ghi diện tích đất (m</w:t>
      </w:r>
      <w:r w:rsidRPr="009832AD">
        <w:rPr>
          <w:rFonts w:ascii="Times New Roman" w:hAnsi="Times New Roman"/>
          <w:sz w:val="28"/>
          <w:szCs w:val="28"/>
          <w:vertAlign w:val="superscript"/>
        </w:rPr>
        <w:t>2</w:t>
      </w:r>
      <w:r w:rsidRPr="009832AD">
        <w:rPr>
          <w:rFonts w:ascii="Times New Roman" w:hAnsi="Times New Roman"/>
          <w:sz w:val="28"/>
          <w:szCs w:val="28"/>
        </w:rPr>
        <w:t>) theo giấy chứng nhận quyền sử dụng đất hoặc diện tích đo thực tế (nếu chưa có giấy chứng nhận quyền sử dụng đất).</w:t>
      </w:r>
    </w:p>
    <w:p w14:paraId="05263FA6"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 xml:space="preserve">(10) Giá trị là giá gốc tính bằng tiền Việt Nam, cụ thể: Trường hợp tài sản có được do mua, chuyển nhượng thì ghi số tiền thực tế phải trả khi mua hoặc nhận chuyển nhượng cộng với các khoản thuế, phí khác (nếu có); trường hợp tài sản có được do tự xây dựng, chế tạo, tôn tạo thì ghi tổng chi phí đã chi trả để hoàn thành việc xây dựng, chế tạo, tôn tạo cộng với phí, lệ phí (nếu có) tại thời điểm hình thành tài sản; trường hợp tài sản được cho, tặng, thừa kế thì ghi theo giá thị trường tại thời </w:t>
      </w:r>
      <w:r w:rsidRPr="009832AD">
        <w:rPr>
          <w:rFonts w:ascii="Times New Roman" w:hAnsi="Times New Roman"/>
          <w:sz w:val="28"/>
          <w:szCs w:val="28"/>
        </w:rPr>
        <w:lastRenderedPageBreak/>
        <w:t>điểm được cho, tặng, thừa kế cộng với các khoản thuế, phí khác (nếu có) và ghi “giá trị ước tính”; trường hợp không thể ước tính giá trị tài sản vì các lý do như tài sản sử dụng đã quá lâu hoặc không có giao dịch đối với tài sản tương tự thì ghi “không xác định được giá trị” và ghi rõ lý do.</w:t>
      </w:r>
    </w:p>
    <w:p w14:paraId="27647356"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(11) Nếu thửa đất đã được cấp giấy chứng nhận quyền sử dụng đất thì ghi số giấy chứng nhận quyền sử dụng đất và tên người được cấp hoặc tên người đại diện (nếu là giấy chứng nhận quyền sử dụng đất chung của nhiều người); nếu thửa đất chưa được cấp giấy chứng nhận quyền sử dụng đất thì ghi “chưa được cấp giấy chứng nhận quyền sử dụng đất”.</w:t>
      </w:r>
    </w:p>
    <w:p w14:paraId="53A96E47"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(12) Ghi cụ thể về tình trạng thực tế quản lý, sử dụng (ví dụ như người kê khai đứng tên đăng ký quyền sử dụng, quyền sở hữu nhưng thực tế là của người khác); tình trạng chuyển nhượng, sang tên và hiện trạng sử dụng như cho thuê, cho mượn,...</w:t>
      </w:r>
    </w:p>
    <w:p w14:paraId="25F870F0"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(13) Kê khai các loại đất có mục đích sử dụng không phải là đất ở theo quy định của Luật Đất đai.</w:t>
      </w:r>
    </w:p>
    <w:p w14:paraId="4711642E"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(14) Ghi “căn hộ” nếu là căn hộ trong nhà tập thể, chung cư; ghi “nhà ở riêng lẻ” nếu là nhà được xây dựng trên thửa đất riêng biệt.</w:t>
      </w:r>
    </w:p>
    <w:p w14:paraId="013D0D02"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(15) Ghi tổng diện tích (m</w:t>
      </w:r>
      <w:r w:rsidRPr="009832AD">
        <w:rPr>
          <w:rFonts w:ascii="Times New Roman" w:hAnsi="Times New Roman"/>
          <w:sz w:val="28"/>
          <w:szCs w:val="28"/>
          <w:vertAlign w:val="superscript"/>
        </w:rPr>
        <w:t>2</w:t>
      </w:r>
      <w:r w:rsidRPr="009832AD">
        <w:rPr>
          <w:rFonts w:ascii="Times New Roman" w:hAnsi="Times New Roman"/>
          <w:sz w:val="28"/>
          <w:szCs w:val="28"/>
        </w:rPr>
        <w:t>) sàn xây dựng của tất cả các tầng của nhà ở riêng lẻ, biệt thự bao gồm cả các tầng hầm, tầng nửa hầm, tầng kỹ thuật, tầng áp mái và tầng mái tum. Nếu là căn hộ thì diện tích được ghi theo giấy chứng nhận quyền sở hữu hoặc hợp đồng mua, hợp đồng thuê của nhà nước.</w:t>
      </w:r>
    </w:p>
    <w:p w14:paraId="1E28C678"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(16) Công trình xây dựng khác là công trình xây dựng không phải nhà ở.</w:t>
      </w:r>
    </w:p>
    <w:p w14:paraId="1D529AAD"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(17) Kê khai những tài sản gắn liền với đất mà có tổng giá trị mỗi loại ước tính từ 50 triệu trở lên.</w:t>
      </w:r>
    </w:p>
    <w:p w14:paraId="05049CDB"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(18) Cây lâu năm là cây trồng một lần, sinh trưởng và cho thu hoạch trong nhiều năm gồm: cây công nghiệp lâu năm, cây ăn quả lâu năm, cây lâu năm lấy gỗ, cây tạo cảnh, bóng mát. Cây mà thuộc rừng sản xuất thì không ghi vào mục này.</w:t>
      </w:r>
    </w:p>
    <w:p w14:paraId="1D0229A8"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(19) Rừng sản xuất là rừng trồng.</w:t>
      </w:r>
    </w:p>
    <w:p w14:paraId="7704D4AD"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(20) Ghi các loại vàng, kim cương, bạch kim và các kim loại quý, đá quý khác có tổng giá trị từ 50 triệu đồng trở lên.</w:t>
      </w:r>
    </w:p>
    <w:p w14:paraId="0F5FF3B7"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(21) Tiền (tiền Việt Nam, ngoại tệ) gồm tiền mặt, tiền cho vay, tiền trả trước, tiền gửi cá nhân, tổ chức trong nước, tổ chức nước ngoài tại Việt Nam mà tổng giá trị quy đổi từ 50 triệu đồng trở lên. Nếu ngoại tệ thì ghi số lượng và số tiền quy đổi ra tiền Việt Nam.</w:t>
      </w:r>
    </w:p>
    <w:p w14:paraId="6F155CEA"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(22) Ghi từng hình thức góp vốn đầu tư kinh doanh, cả trực tiếp và gián tiếp.</w:t>
      </w:r>
    </w:p>
    <w:p w14:paraId="219A6802"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(23) Các loại giấy tờ có giá khác như chứng chỉ quỹ, kỳ phiếu, séc,...</w:t>
      </w:r>
    </w:p>
    <w:p w14:paraId="3B94D6E4"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lastRenderedPageBreak/>
        <w:t>(24) Ô tô, mô tô, xe gắn máy, xe máy (máy ủi, máy xúc, các loại xe máy khác), tầu thủy, tàu bay, thuyền và những động sản khác mà theo quy định phải đăng ký sử dụng và được cấp giấy đăng ký có giá trị mỗi loại từ 50 triệu đồng trở lên.</w:t>
      </w:r>
    </w:p>
    <w:p w14:paraId="5804AB37"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(25) Các loại tài sản khác như cây cảnh, bàn ghế, tranh ảnh và các loại tài sản khác mà giá trị quy đổi mỗi loại từ 50 triệu đồng trở lên.</w:t>
      </w:r>
    </w:p>
    <w:p w14:paraId="46293446"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(26) Kê khai tài sản ở nước ngoài phải kê khai tất cả loại tài sản nằm ngoài lãnh thổ Việt Nam, tương tự mục 1 đến mục 7 của Phần II và nêu rõ tài sản đang ở nước nào.</w:t>
      </w:r>
    </w:p>
    <w:p w14:paraId="35C72C5C" w14:textId="77777777" w:rsidR="002339E0" w:rsidRPr="009832AD" w:rsidRDefault="002339E0" w:rsidP="002339E0">
      <w:pPr>
        <w:spacing w:after="120"/>
        <w:ind w:firstLine="567"/>
        <w:jc w:val="both"/>
        <w:rPr>
          <w:rFonts w:ascii="Times New Roman" w:hAnsi="Times New Roman"/>
          <w:sz w:val="28"/>
          <w:szCs w:val="28"/>
        </w:rPr>
      </w:pPr>
      <w:r w:rsidRPr="009832AD">
        <w:rPr>
          <w:rFonts w:ascii="Times New Roman" w:hAnsi="Times New Roman"/>
          <w:sz w:val="28"/>
          <w:szCs w:val="28"/>
        </w:rPr>
        <w:t>(27) Kê khai các tài khoản mở tại ngân hàng ở nước ngoài; các tài khoản khác mở ở nước ngoài không phải là tài khoản ngân hàng nhưng có thể thực hiện các giao dịch bằng tiền, tài sản (như tài khoản mở ở các công ty chứng khoán nước ngoài, sàn giao dịch vàng nước ngoài, ví điện tử ở nước ngoài...).</w:t>
      </w:r>
    </w:p>
    <w:p w14:paraId="34FD917A" w14:textId="77777777" w:rsidR="002339E0" w:rsidRDefault="002339E0" w:rsidP="002339E0">
      <w:pPr>
        <w:spacing w:after="120"/>
        <w:ind w:firstLine="567"/>
        <w:jc w:val="both"/>
        <w:rPr>
          <w:rFonts w:ascii="Times New Roman" w:hAnsi="Times New Roman"/>
          <w:spacing w:val="-2"/>
          <w:sz w:val="28"/>
          <w:szCs w:val="28"/>
        </w:rPr>
      </w:pPr>
      <w:r w:rsidRPr="009832AD">
        <w:rPr>
          <w:rFonts w:ascii="Times New Roman" w:hAnsi="Times New Roman"/>
          <w:spacing w:val="-2"/>
          <w:sz w:val="28"/>
          <w:szCs w:val="28"/>
        </w:rPr>
        <w:t xml:space="preserve">(28) Kê khai riêng tổng thu nhập của người kê khai, vợ hoặc chồng, con chưa thành niên. Trong trường hợp có những khoản thu nhập chung mà không thể tách riêng thì ghi tổng thu nhập chung vào phần các khoản thu nhập chung; nếu có thu nhập bằng ngoại tệ, tài sản khác thì quy đổi thành tiền Việt Nam (gồm các khoản lương, phụ cấp, trợ cấp, thưởng, thù lao, </w:t>
      </w:r>
      <w:r>
        <w:rPr>
          <w:rFonts w:ascii="Times New Roman" w:hAnsi="Times New Roman"/>
          <w:spacing w:val="-2"/>
          <w:sz w:val="28"/>
          <w:szCs w:val="28"/>
        </w:rPr>
        <w:t xml:space="preserve">được </w:t>
      </w:r>
      <w:r w:rsidRPr="009832AD">
        <w:rPr>
          <w:rFonts w:ascii="Times New Roman" w:hAnsi="Times New Roman"/>
          <w:spacing w:val="-2"/>
          <w:sz w:val="28"/>
          <w:szCs w:val="28"/>
        </w:rPr>
        <w:t>cho, tặng, biếu, thừa kế, tiền thu do bán tài sản, thu nhập hưởng lợi từ các khoản đầu tư, phát minh, sáng chế, các khoản thu nhập khác). Đối với kê khai lần đầu thì không phải kê khai tổng thu nhập giữa 02 lần kê khai. Đối với lần kê khai thứ hai trở đi được xác định từ ngày kê khai liền kề trước đó đến ngày trước ngày kê khai.</w:t>
      </w:r>
    </w:p>
    <w:p w14:paraId="7EC2B6CE" w14:textId="77777777" w:rsidR="002339E0" w:rsidRPr="00453255" w:rsidRDefault="002339E0" w:rsidP="002339E0">
      <w:pPr>
        <w:spacing w:after="120" w:line="240" w:lineRule="auto"/>
        <w:ind w:firstLine="567"/>
        <w:jc w:val="both"/>
        <w:rPr>
          <w:rFonts w:ascii="Times New Roman" w:eastAsia="Times New Roman" w:hAnsi="Times New Roman"/>
          <w:sz w:val="28"/>
          <w:szCs w:val="28"/>
        </w:rPr>
      </w:pPr>
      <w:r w:rsidRPr="00453255">
        <w:rPr>
          <w:rFonts w:ascii="Times New Roman" w:eastAsia="Times New Roman" w:hAnsi="Times New Roman"/>
          <w:sz w:val="28"/>
          <w:szCs w:val="28"/>
        </w:rPr>
        <w:t>(29) Đối với trường hợp người ứng cử đại biểu Quốc hội, đại biểu Hội đồng nhân dân đã thực hiện kê khai tài sản, thu nhập trước đó thì kê khai biến động tài sản (tăng hoặc giảm) tại thời điểm kê khai so với tài sản đã kê khai trước đó và giải trình nguồn gốc của tài sản tăng thêm, nguồn hình thành thu nhập trong kỳ so với lần kê khai liền trước đó. Nếu không có tăng, giảm tài sản thì ghi rõ là “Không có biến động” ngay sau tên của Mục III.</w:t>
      </w:r>
    </w:p>
    <w:p w14:paraId="0EEBF39A" w14:textId="77777777" w:rsidR="002339E0" w:rsidRPr="00453255" w:rsidRDefault="002339E0" w:rsidP="002339E0">
      <w:pPr>
        <w:spacing w:after="120" w:line="240" w:lineRule="auto"/>
        <w:ind w:firstLine="567"/>
        <w:jc w:val="both"/>
        <w:rPr>
          <w:rFonts w:ascii="Times New Roman" w:eastAsia="Times New Roman" w:hAnsi="Times New Roman"/>
          <w:sz w:val="28"/>
          <w:szCs w:val="28"/>
        </w:rPr>
      </w:pPr>
      <w:r w:rsidRPr="00453255">
        <w:rPr>
          <w:rFonts w:ascii="Times New Roman" w:eastAsia="Times New Roman" w:hAnsi="Times New Roman"/>
          <w:sz w:val="28"/>
          <w:szCs w:val="28"/>
        </w:rPr>
        <w:t>Trường hợp người ứng cử đại biểu Quốc hội, đại biểu Hội đồng nhân dân kê khai tài sản, thu nhập lần đầu thì không kê khai phần biến động tài sản, thu nhập.</w:t>
      </w:r>
    </w:p>
    <w:p w14:paraId="0CED0AAE" w14:textId="77777777" w:rsidR="002339E0" w:rsidRPr="00453255" w:rsidRDefault="002339E0" w:rsidP="002339E0">
      <w:pPr>
        <w:spacing w:after="120" w:line="240" w:lineRule="auto"/>
        <w:ind w:firstLine="567"/>
        <w:jc w:val="both"/>
        <w:rPr>
          <w:rFonts w:ascii="Times New Roman" w:eastAsia="Times New Roman" w:hAnsi="Times New Roman"/>
          <w:sz w:val="28"/>
          <w:szCs w:val="28"/>
        </w:rPr>
      </w:pPr>
      <w:r w:rsidRPr="00453255">
        <w:rPr>
          <w:rFonts w:ascii="Times New Roman" w:eastAsia="Times New Roman" w:hAnsi="Times New Roman"/>
          <w:sz w:val="28"/>
          <w:szCs w:val="28"/>
        </w:rPr>
        <w:t>(30) Nếu tài sản tăng thì ghi dấu cộng (+) và số lượng tài sản tăng vào cột “số lượng tài sản”, ghi giá trị tài sản tăng vào cột “giá trị tài sản, thu nhập” và giải thích nguyên nhân tăng vào cột “nội dung giải trình nguồn gốc của tài sản tăng thêm và tổng thu nhập”.</w:t>
      </w:r>
    </w:p>
    <w:p w14:paraId="7CBF5D5E" w14:textId="77777777" w:rsidR="002339E0" w:rsidRPr="00453255" w:rsidRDefault="002339E0" w:rsidP="002339E0">
      <w:pPr>
        <w:spacing w:after="120" w:line="240" w:lineRule="auto"/>
        <w:ind w:firstLine="567"/>
        <w:jc w:val="both"/>
        <w:rPr>
          <w:rFonts w:ascii="Times New Roman" w:eastAsia="Times New Roman" w:hAnsi="Times New Roman"/>
          <w:sz w:val="28"/>
          <w:szCs w:val="28"/>
        </w:rPr>
      </w:pPr>
      <w:r w:rsidRPr="00453255">
        <w:rPr>
          <w:rFonts w:ascii="Times New Roman" w:eastAsia="Times New Roman" w:hAnsi="Times New Roman"/>
          <w:sz w:val="28"/>
          <w:szCs w:val="28"/>
        </w:rPr>
        <w:t>(31) Nếu tài sản giảm thì ghi dấu trừ (-) vào cột “số lượng tài sản”, ghi giá trị tài sản giảm vào cột “giá trị tài sản, thu nhập” và giải thích nguyên nhân giảm tài sản vào cột “Nội dung giải trình nguồn gốc của tài sản tăng thêm và tổng thu nhập”.</w:t>
      </w:r>
    </w:p>
    <w:p w14:paraId="546DED23" w14:textId="77777777" w:rsidR="002339E0" w:rsidRPr="00453255" w:rsidRDefault="002339E0" w:rsidP="002339E0">
      <w:pPr>
        <w:spacing w:after="120" w:line="240" w:lineRule="auto"/>
        <w:ind w:firstLine="567"/>
        <w:jc w:val="both"/>
        <w:rPr>
          <w:rFonts w:ascii="Times New Roman" w:eastAsia="Times New Roman" w:hAnsi="Times New Roman"/>
          <w:sz w:val="28"/>
          <w:szCs w:val="28"/>
        </w:rPr>
      </w:pPr>
      <w:r w:rsidRPr="00453255">
        <w:rPr>
          <w:rFonts w:ascii="Times New Roman" w:eastAsia="Times New Roman" w:hAnsi="Times New Roman"/>
          <w:sz w:val="28"/>
          <w:szCs w:val="28"/>
        </w:rPr>
        <w:t>(32) Ghi tổng thu nhập giữa 02 lần kê khai vào cột “giá trị tài sản, thu nhập” và ghi rõ từng khoản thu nhập có được trong kỳ kê khai.</w:t>
      </w:r>
    </w:p>
    <w:p w14:paraId="182F39A6" w14:textId="77777777" w:rsidR="002339E0" w:rsidRPr="00453255" w:rsidRDefault="002339E0" w:rsidP="002339E0">
      <w:pPr>
        <w:spacing w:after="120" w:line="240" w:lineRule="auto"/>
        <w:ind w:firstLine="567"/>
        <w:jc w:val="both"/>
        <w:rPr>
          <w:rFonts w:ascii="Times New Roman" w:eastAsia="Times New Roman" w:hAnsi="Times New Roman"/>
          <w:sz w:val="28"/>
          <w:szCs w:val="28"/>
        </w:rPr>
      </w:pPr>
      <w:r w:rsidRPr="00453255">
        <w:rPr>
          <w:rFonts w:ascii="Times New Roman" w:eastAsia="Times New Roman" w:hAnsi="Times New Roman"/>
          <w:sz w:val="28"/>
          <w:szCs w:val="28"/>
        </w:rPr>
        <w:lastRenderedPageBreak/>
        <w:t>Ví dụ: Trong thời kỳ từ 16/12/2019 đến 15/12/2020, ông A bán một thửa đất ở 100 m</w:t>
      </w:r>
      <w:r w:rsidRPr="00453255">
        <w:rPr>
          <w:rFonts w:ascii="Times New Roman" w:eastAsia="Times New Roman" w:hAnsi="Times New Roman"/>
          <w:sz w:val="28"/>
          <w:szCs w:val="28"/>
          <w:vertAlign w:val="superscript"/>
        </w:rPr>
        <w:t>2</w:t>
      </w:r>
      <w:r w:rsidRPr="00453255">
        <w:rPr>
          <w:rFonts w:ascii="Times New Roman" w:eastAsia="Times New Roman" w:hAnsi="Times New Roman"/>
          <w:sz w:val="28"/>
          <w:szCs w:val="28"/>
        </w:rPr>
        <w:t xml:space="preserve"> ở địa chỉ B, giá trị của thửa đất lúc mua là 500 triệu, thu được 4 tỷ đồng; ông A sử dụng tiền bán thửa đất trên mua 01 căn hộ 100 m</w:t>
      </w:r>
      <w:r w:rsidRPr="00453255">
        <w:rPr>
          <w:rFonts w:ascii="Times New Roman" w:eastAsia="Times New Roman" w:hAnsi="Times New Roman"/>
          <w:sz w:val="28"/>
          <w:szCs w:val="28"/>
          <w:vertAlign w:val="superscript"/>
        </w:rPr>
        <w:t>2</w:t>
      </w:r>
      <w:r w:rsidRPr="00453255">
        <w:rPr>
          <w:rFonts w:ascii="Times New Roman" w:eastAsia="Times New Roman" w:hAnsi="Times New Roman"/>
          <w:sz w:val="28"/>
          <w:szCs w:val="28"/>
        </w:rPr>
        <w:t xml:space="preserve"> tại chung cư C giá mua 3,5 tỷ đồng và mua một ô-tô Toyota với giá 1 tỷ đồng, đăng ký biển kiểm soát 18E-033.55. Thu nhập từ lương và các khoản phụ cấp của gia đình ông A là 600 triệu, thu nhập từ các khoản đầu tư là 1 tỷ đồng, sau khi chi tiêu ông A gửi tiết kiệm ở ngân hàng D số tiền 500 triệu.</w:t>
      </w:r>
    </w:p>
    <w:p w14:paraId="66C3584A" w14:textId="77777777" w:rsidR="002339E0" w:rsidRPr="00453255" w:rsidRDefault="002339E0" w:rsidP="002339E0">
      <w:pPr>
        <w:spacing w:after="120" w:line="240" w:lineRule="auto"/>
        <w:jc w:val="both"/>
        <w:rPr>
          <w:rFonts w:ascii="Times New Roman" w:eastAsia="Times New Roman" w:hAnsi="Times New Roman"/>
          <w:sz w:val="28"/>
          <w:szCs w:val="28"/>
        </w:rPr>
      </w:pPr>
      <w:r w:rsidRPr="00453255">
        <w:rPr>
          <w:rFonts w:ascii="Times New Roman" w:eastAsia="Times New Roman" w:hAnsi="Times New Roman"/>
          <w:sz w:val="28"/>
          <w:szCs w:val="28"/>
        </w:rPr>
        <w:t>Ông A sẽ ghi như sau: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801"/>
        <w:gridCol w:w="1392"/>
        <w:gridCol w:w="1542"/>
        <w:gridCol w:w="2544"/>
      </w:tblGrid>
      <w:tr w:rsidR="002339E0" w:rsidRPr="00453255" w14:paraId="3119575D" w14:textId="77777777" w:rsidTr="00F10017">
        <w:tc>
          <w:tcPr>
            <w:tcW w:w="2048" w:type="pct"/>
            <w:vMerge w:val="restar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F1EF78E"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b/>
                <w:bCs/>
                <w:sz w:val="24"/>
                <w:szCs w:val="24"/>
              </w:rPr>
              <w:t>Loại tài sản, thu nhập</w:t>
            </w:r>
          </w:p>
        </w:tc>
        <w:tc>
          <w:tcPr>
            <w:tcW w:w="1581"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20BF947"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b/>
                <w:bCs/>
                <w:sz w:val="24"/>
                <w:szCs w:val="24"/>
              </w:rPr>
              <w:t>Tăng/giảm</w:t>
            </w:r>
          </w:p>
        </w:tc>
        <w:tc>
          <w:tcPr>
            <w:tcW w:w="137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066C17A"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b/>
                <w:bCs/>
                <w:sz w:val="24"/>
                <w:szCs w:val="24"/>
              </w:rPr>
              <w:t>Nội dung giải trình nguồn gốc tài sản tăng thêm và tổng thu nhập</w:t>
            </w:r>
          </w:p>
        </w:tc>
      </w:tr>
      <w:tr w:rsidR="002339E0" w:rsidRPr="00453255" w14:paraId="1943A37C" w14:textId="77777777" w:rsidTr="00F1001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nil"/>
              <w:right w:val="nil"/>
              <w:tl2br w:val="nil"/>
              <w:tr2bl w:val="nil"/>
            </w:tcBorders>
            <w:vAlign w:val="center"/>
          </w:tcPr>
          <w:p w14:paraId="34394FF2" w14:textId="77777777" w:rsidR="002339E0" w:rsidRPr="00453255" w:rsidRDefault="002339E0" w:rsidP="00F10017">
            <w:pPr>
              <w:spacing w:after="120" w:line="240" w:lineRule="auto"/>
              <w:jc w:val="both"/>
              <w:rPr>
                <w:rFonts w:ascii="Times New Roman" w:eastAsia="Times New Roman" w:hAnsi="Times New Roman"/>
                <w:sz w:val="24"/>
                <w:szCs w:val="24"/>
              </w:rPr>
            </w:pPr>
          </w:p>
        </w:tc>
        <w:tc>
          <w:tcPr>
            <w:tcW w:w="75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5BCC37E"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b/>
                <w:bCs/>
                <w:sz w:val="24"/>
                <w:szCs w:val="24"/>
              </w:rPr>
              <w:t>Số lượng tài sản</w:t>
            </w:r>
          </w:p>
        </w:tc>
        <w:tc>
          <w:tcPr>
            <w:tcW w:w="8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5A484AE"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b/>
                <w:bCs/>
                <w:sz w:val="24"/>
                <w:szCs w:val="24"/>
              </w:rPr>
              <w:t>Giá trị tài sản, thu nhập</w:t>
            </w:r>
          </w:p>
        </w:tc>
        <w:tc>
          <w:tcPr>
            <w:tcW w:w="0" w:type="auto"/>
            <w:tcBorders>
              <w:top w:val="single" w:sz="8" w:space="0" w:color="auto"/>
              <w:left w:val="single" w:sz="8" w:space="0" w:color="auto"/>
              <w:bottom w:val="nil"/>
              <w:right w:val="single" w:sz="8" w:space="0" w:color="auto"/>
              <w:tl2br w:val="nil"/>
              <w:tr2bl w:val="nil"/>
            </w:tcBorders>
            <w:vAlign w:val="center"/>
          </w:tcPr>
          <w:p w14:paraId="1382BAC4" w14:textId="77777777" w:rsidR="002339E0" w:rsidRPr="00453255" w:rsidRDefault="002339E0" w:rsidP="00F10017">
            <w:pPr>
              <w:spacing w:after="120" w:line="240" w:lineRule="auto"/>
              <w:jc w:val="both"/>
              <w:rPr>
                <w:rFonts w:ascii="Times New Roman" w:eastAsia="Times New Roman" w:hAnsi="Times New Roman"/>
                <w:sz w:val="24"/>
                <w:szCs w:val="24"/>
              </w:rPr>
            </w:pPr>
          </w:p>
        </w:tc>
      </w:tr>
      <w:tr w:rsidR="002339E0" w:rsidRPr="00453255" w14:paraId="505392E9" w14:textId="77777777" w:rsidTr="00F10017">
        <w:tblPrEx>
          <w:tblBorders>
            <w:top w:val="none" w:sz="0" w:space="0" w:color="auto"/>
            <w:bottom w:val="none" w:sz="0" w:space="0" w:color="auto"/>
            <w:insideH w:val="none" w:sz="0" w:space="0" w:color="auto"/>
            <w:insideV w:val="none" w:sz="0" w:space="0" w:color="auto"/>
          </w:tblBorders>
        </w:tblPrEx>
        <w:tc>
          <w:tcPr>
            <w:tcW w:w="204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52E37AF3"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xml:space="preserve">1. Quyền sử dụng đất </w:t>
            </w:r>
          </w:p>
          <w:p w14:paraId="7BF0B13D"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xml:space="preserve">1.1/Đất ở </w:t>
            </w:r>
          </w:p>
          <w:p w14:paraId="5BCC5FC1"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Bán thửa đất B</w:t>
            </w:r>
          </w:p>
        </w:tc>
        <w:tc>
          <w:tcPr>
            <w:tcW w:w="75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14:paraId="4A824CD9"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- 100m</w:t>
            </w:r>
            <w:r w:rsidRPr="00453255">
              <w:rPr>
                <w:rFonts w:ascii="Times New Roman" w:eastAsia="Times New Roman" w:hAnsi="Times New Roman"/>
                <w:sz w:val="24"/>
                <w:szCs w:val="24"/>
                <w:vertAlign w:val="superscript"/>
              </w:rPr>
              <w:t>2</w:t>
            </w:r>
          </w:p>
        </w:tc>
        <w:tc>
          <w:tcPr>
            <w:tcW w:w="8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14:paraId="03CB0397"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500 triệu</w:t>
            </w:r>
          </w:p>
        </w:tc>
        <w:tc>
          <w:tcPr>
            <w:tcW w:w="137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bottom"/>
          </w:tcPr>
          <w:p w14:paraId="1E557AC5"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Giảm do bán</w:t>
            </w:r>
          </w:p>
        </w:tc>
      </w:tr>
      <w:tr w:rsidR="002339E0" w:rsidRPr="00453255" w14:paraId="081A2902" w14:textId="77777777" w:rsidTr="00F10017">
        <w:tblPrEx>
          <w:tblBorders>
            <w:top w:val="none" w:sz="0" w:space="0" w:color="auto"/>
            <w:bottom w:val="none" w:sz="0" w:space="0" w:color="auto"/>
            <w:insideH w:val="none" w:sz="0" w:space="0" w:color="auto"/>
            <w:insideV w:val="none" w:sz="0" w:space="0" w:color="auto"/>
          </w:tblBorders>
        </w:tblPrEx>
        <w:tc>
          <w:tcPr>
            <w:tcW w:w="204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3137C917"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xml:space="preserve">2. Nhà ở, công trình xây dựng </w:t>
            </w:r>
          </w:p>
          <w:p w14:paraId="442A4608"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2.1. Nhà ở</w:t>
            </w:r>
          </w:p>
          <w:p w14:paraId="24CD701C"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Mua căn hộ tại chung cư C</w:t>
            </w:r>
          </w:p>
        </w:tc>
        <w:tc>
          <w:tcPr>
            <w:tcW w:w="75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14:paraId="7852956B"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+ 100 m</w:t>
            </w:r>
            <w:r w:rsidRPr="00453255">
              <w:rPr>
                <w:rFonts w:ascii="Times New Roman" w:eastAsia="Times New Roman" w:hAnsi="Times New Roman"/>
                <w:sz w:val="24"/>
                <w:szCs w:val="24"/>
                <w:vertAlign w:val="superscript"/>
              </w:rPr>
              <w:t>2</w:t>
            </w:r>
          </w:p>
        </w:tc>
        <w:tc>
          <w:tcPr>
            <w:tcW w:w="8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14:paraId="133B335E"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3.500 triệu</w:t>
            </w:r>
          </w:p>
        </w:tc>
        <w:tc>
          <w:tcPr>
            <w:tcW w:w="137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bottom"/>
          </w:tcPr>
          <w:p w14:paraId="612E5C9C"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p w14:paraId="4AA3C71B"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Mua nhà từ tiền bán thửa đất B</w:t>
            </w:r>
          </w:p>
        </w:tc>
      </w:tr>
      <w:tr w:rsidR="002339E0" w:rsidRPr="00453255" w14:paraId="65B0A81E" w14:textId="77777777" w:rsidTr="00F10017">
        <w:tblPrEx>
          <w:tblBorders>
            <w:top w:val="none" w:sz="0" w:space="0" w:color="auto"/>
            <w:bottom w:val="none" w:sz="0" w:space="0" w:color="auto"/>
            <w:insideH w:val="none" w:sz="0" w:space="0" w:color="auto"/>
            <w:insideV w:val="none" w:sz="0" w:space="0" w:color="auto"/>
          </w:tblBorders>
        </w:tblPrEx>
        <w:tc>
          <w:tcPr>
            <w:tcW w:w="204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6EA3EF2A"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3. Tài sản khác gắn liền với đất</w:t>
            </w:r>
          </w:p>
        </w:tc>
        <w:tc>
          <w:tcPr>
            <w:tcW w:w="75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221B1C5D"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c>
          <w:tcPr>
            <w:tcW w:w="8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051BEA3D"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c>
          <w:tcPr>
            <w:tcW w:w="137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1AF5E075"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r>
      <w:tr w:rsidR="002339E0" w:rsidRPr="00453255" w14:paraId="44B90738" w14:textId="77777777" w:rsidTr="00F10017">
        <w:tblPrEx>
          <w:tblBorders>
            <w:top w:val="none" w:sz="0" w:space="0" w:color="auto"/>
            <w:bottom w:val="none" w:sz="0" w:space="0" w:color="auto"/>
            <w:insideH w:val="none" w:sz="0" w:space="0" w:color="auto"/>
            <w:insideV w:val="none" w:sz="0" w:space="0" w:color="auto"/>
          </w:tblBorders>
        </w:tblPrEx>
        <w:tc>
          <w:tcPr>
            <w:tcW w:w="204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452E68E8"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4. Vàng, kim cương, bạch kim và các kim loại quý, đá quý khác có tổng giá trị từ 50 triệu đồng trở lên.</w:t>
            </w:r>
          </w:p>
        </w:tc>
        <w:tc>
          <w:tcPr>
            <w:tcW w:w="75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207B563D"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c>
          <w:tcPr>
            <w:tcW w:w="8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36A8205A"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c>
          <w:tcPr>
            <w:tcW w:w="137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6AEDED64"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r>
      <w:tr w:rsidR="002339E0" w:rsidRPr="00453255" w14:paraId="7E914519" w14:textId="77777777" w:rsidTr="00F10017">
        <w:tblPrEx>
          <w:tblBorders>
            <w:top w:val="none" w:sz="0" w:space="0" w:color="auto"/>
            <w:bottom w:val="none" w:sz="0" w:space="0" w:color="auto"/>
            <w:insideH w:val="none" w:sz="0" w:space="0" w:color="auto"/>
            <w:insideV w:val="none" w:sz="0" w:space="0" w:color="auto"/>
          </w:tblBorders>
        </w:tblPrEx>
        <w:tc>
          <w:tcPr>
            <w:tcW w:w="204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0956CCC8"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5. Tiền (tiền Việt Nam, ngoại tệ) gồm tiền mặt, tiền cho vay, tiền trả trước, tiền gửi cá nhân, tổ chức trong nước, tổ chức nước ngoài tại Việt Nam mà tổng giá trị quy đổi từ 50 triệu đồng trở lên.</w:t>
            </w:r>
          </w:p>
          <w:p w14:paraId="61FADB89"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Gửi tiết kiệm tại ngân hàng D</w:t>
            </w:r>
          </w:p>
        </w:tc>
        <w:tc>
          <w:tcPr>
            <w:tcW w:w="75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6FC51087"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+ 01 Sổ tiết kiệm</w:t>
            </w:r>
          </w:p>
        </w:tc>
        <w:tc>
          <w:tcPr>
            <w:tcW w:w="8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7617EB3F"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500 triệu</w:t>
            </w:r>
          </w:p>
        </w:tc>
        <w:tc>
          <w:tcPr>
            <w:tcW w:w="137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0EA8D8C9"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Tiết kiệm từ thu nhập</w:t>
            </w:r>
          </w:p>
        </w:tc>
      </w:tr>
      <w:tr w:rsidR="002339E0" w:rsidRPr="00453255" w14:paraId="47BAFFB8" w14:textId="77777777" w:rsidTr="00F10017">
        <w:tblPrEx>
          <w:tblBorders>
            <w:top w:val="none" w:sz="0" w:space="0" w:color="auto"/>
            <w:bottom w:val="none" w:sz="0" w:space="0" w:color="auto"/>
            <w:insideH w:val="none" w:sz="0" w:space="0" w:color="auto"/>
            <w:insideV w:val="none" w:sz="0" w:space="0" w:color="auto"/>
          </w:tblBorders>
        </w:tblPrEx>
        <w:tc>
          <w:tcPr>
            <w:tcW w:w="204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2614C51F"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6. Cổ phiếu, trái phiếu, vốn góp, các loại giấy tờ có giá khác mà tổng giá trị từ 50 triệu đồng trở lên</w:t>
            </w:r>
          </w:p>
        </w:tc>
        <w:tc>
          <w:tcPr>
            <w:tcW w:w="7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05DB059D"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c>
          <w:tcPr>
            <w:tcW w:w="83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3E731939"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c>
          <w:tcPr>
            <w:tcW w:w="137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09B7A98"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r>
      <w:tr w:rsidR="002339E0" w:rsidRPr="00453255" w14:paraId="781BD17D" w14:textId="77777777" w:rsidTr="00F10017">
        <w:tblPrEx>
          <w:tblBorders>
            <w:top w:val="none" w:sz="0" w:space="0" w:color="auto"/>
            <w:bottom w:val="none" w:sz="0" w:space="0" w:color="auto"/>
            <w:insideH w:val="none" w:sz="0" w:space="0" w:color="auto"/>
            <w:insideV w:val="none" w:sz="0" w:space="0" w:color="auto"/>
          </w:tblBorders>
        </w:tblPrEx>
        <w:tc>
          <w:tcPr>
            <w:tcW w:w="2048"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bottom"/>
          </w:tcPr>
          <w:p w14:paraId="6BF12243"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7. Tài sản khác có giá trị từ 50 triệu đồng trở lên, bao gồm:</w:t>
            </w:r>
          </w:p>
          <w:p w14:paraId="1CBC5E2D"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xml:space="preserve">7.1. Tài sản theo quy định của pháp luật phải đăng ký sử dụng và được cấp giấy đăng ký </w:t>
            </w:r>
          </w:p>
          <w:p w14:paraId="0175A551"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Mua ô tô, số ĐK: 18E-033.55</w:t>
            </w:r>
          </w:p>
        </w:tc>
        <w:tc>
          <w:tcPr>
            <w:tcW w:w="75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953B40C"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+ 01</w:t>
            </w:r>
          </w:p>
        </w:tc>
        <w:tc>
          <w:tcPr>
            <w:tcW w:w="83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bottom"/>
          </w:tcPr>
          <w:p w14:paraId="3B2EFCDD"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1.000 triệu</w:t>
            </w:r>
          </w:p>
        </w:tc>
        <w:tc>
          <w:tcPr>
            <w:tcW w:w="137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bottom"/>
          </w:tcPr>
          <w:p w14:paraId="14A77AB9"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Mua từ tiền bán đất và thu nhập trong năm</w:t>
            </w:r>
          </w:p>
        </w:tc>
      </w:tr>
      <w:tr w:rsidR="002339E0" w:rsidRPr="00453255" w14:paraId="7895EACF" w14:textId="77777777" w:rsidTr="00F10017">
        <w:tblPrEx>
          <w:tblBorders>
            <w:top w:val="none" w:sz="0" w:space="0" w:color="auto"/>
            <w:bottom w:val="none" w:sz="0" w:space="0" w:color="auto"/>
            <w:insideH w:val="none" w:sz="0" w:space="0" w:color="auto"/>
            <w:insideV w:val="none" w:sz="0" w:space="0" w:color="auto"/>
          </w:tblBorders>
        </w:tblPrEx>
        <w:tc>
          <w:tcPr>
            <w:tcW w:w="2048"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bottom"/>
          </w:tcPr>
          <w:p w14:paraId="5E4090C9"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8. Tài sản ở nước ngoài</w:t>
            </w:r>
          </w:p>
        </w:tc>
        <w:tc>
          <w:tcPr>
            <w:tcW w:w="75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6DFF49E8"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c>
          <w:tcPr>
            <w:tcW w:w="83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75C32FC8"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c>
          <w:tcPr>
            <w:tcW w:w="137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C0CF813"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r>
      <w:tr w:rsidR="002339E0" w:rsidRPr="00453255" w14:paraId="5A64B24C" w14:textId="77777777" w:rsidTr="00F10017">
        <w:tblPrEx>
          <w:tblBorders>
            <w:top w:val="none" w:sz="0" w:space="0" w:color="auto"/>
            <w:bottom w:val="none" w:sz="0" w:space="0" w:color="auto"/>
            <w:insideH w:val="none" w:sz="0" w:space="0" w:color="auto"/>
            <w:insideV w:val="none" w:sz="0" w:space="0" w:color="auto"/>
          </w:tblBorders>
        </w:tblPrEx>
        <w:tc>
          <w:tcPr>
            <w:tcW w:w="2048"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2A5DF558"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9. Tổng thu nhập giữa 02 lần kê khai.</w:t>
            </w:r>
          </w:p>
        </w:tc>
        <w:tc>
          <w:tcPr>
            <w:tcW w:w="75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719A0B68"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c>
          <w:tcPr>
            <w:tcW w:w="83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3DB477D6"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+ 5.600 triệu</w:t>
            </w:r>
          </w:p>
        </w:tc>
        <w:tc>
          <w:tcPr>
            <w:tcW w:w="137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bottom"/>
          </w:tcPr>
          <w:p w14:paraId="4F662BAD"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Thu nhập từ lương và các khoản phụ cấp 600 triệu;</w:t>
            </w:r>
          </w:p>
          <w:p w14:paraId="1DA66B02"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lastRenderedPageBreak/>
              <w:t>- Thu nhập từ các khoản đầu tư 1.000 triệu;</w:t>
            </w:r>
          </w:p>
          <w:p w14:paraId="1463F96E" w14:textId="77777777" w:rsidR="002339E0" w:rsidRPr="00453255" w:rsidRDefault="002339E0" w:rsidP="00F10017">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Tiền bán thửa đất B được 4.000 triệu</w:t>
            </w:r>
          </w:p>
        </w:tc>
      </w:tr>
    </w:tbl>
    <w:p w14:paraId="6418F66F" w14:textId="77777777" w:rsidR="002339E0" w:rsidRDefault="002339E0" w:rsidP="002339E0">
      <w:pPr>
        <w:pStyle w:val="mau01"/>
        <w:spacing w:before="120" w:after="0"/>
        <w:jc w:val="center"/>
        <w:rPr>
          <w:highlight w:val="white"/>
        </w:rPr>
      </w:pPr>
    </w:p>
    <w:p w14:paraId="1771F3FA" w14:textId="77777777" w:rsidR="00826D74" w:rsidRDefault="00826D74"/>
    <w:sectPr w:rsidR="00826D74" w:rsidSect="00283130">
      <w:pgSz w:w="11907" w:h="16840" w:code="9"/>
      <w:pgMar w:top="1134" w:right="907"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TM Centur">
    <w:altName w:val="Cambria Math"/>
    <w:charset w:val="00"/>
    <w:family w:val="roman"/>
    <w:pitch w:val="variable"/>
    <w:sig w:usb0="00000001"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imes New Roman Bold">
    <w:panose1 w:val="02020803070505020304"/>
    <w:charset w:val="00"/>
    <w:family w:val="roman"/>
    <w:notTrueType/>
    <w:pitch w:val="variable"/>
    <w:sig w:usb0="E0002AEF" w:usb1="C0007841" w:usb2="00000009" w:usb3="00000000" w:csb0="000001FF" w:csb1="00000000"/>
  </w:font>
  <w:font w:name="Times New Roman Italic">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9E0"/>
    <w:rsid w:val="000F5CE8"/>
    <w:rsid w:val="002339E0"/>
    <w:rsid w:val="00283130"/>
    <w:rsid w:val="00826D74"/>
    <w:rsid w:val="008C020E"/>
    <w:rsid w:val="00A07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92E83"/>
  <w15:chartTrackingRefBased/>
  <w15:docId w15:val="{67CE456B-477C-4430-9637-A4E2FCD7B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9E0"/>
    <w:pPr>
      <w:spacing w:after="160" w:line="259" w:lineRule="auto"/>
    </w:pPr>
    <w:rPr>
      <w:rFonts w:ascii="Calibri" w:eastAsia="Calibri" w:hAnsi="Calibri" w:cs="Times New Roman"/>
      <w:kern w:val="0"/>
      <w:sz w:val="22"/>
      <w14:ligatures w14:val="none"/>
    </w:rPr>
  </w:style>
  <w:style w:type="paragraph" w:styleId="Heading1">
    <w:name w:val="heading 1"/>
    <w:basedOn w:val="Normal"/>
    <w:next w:val="Normal"/>
    <w:link w:val="Heading1Char"/>
    <w:uiPriority w:val="9"/>
    <w:qFormat/>
    <w:rsid w:val="002339E0"/>
    <w:pPr>
      <w:keepNext/>
      <w:keepLines/>
      <w:spacing w:before="360" w:after="80" w:line="36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339E0"/>
    <w:pPr>
      <w:keepNext/>
      <w:keepLines/>
      <w:spacing w:before="160" w:after="80" w:line="36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339E0"/>
    <w:pPr>
      <w:keepNext/>
      <w:keepLines/>
      <w:spacing w:before="160" w:after="80" w:line="360"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339E0"/>
    <w:pPr>
      <w:keepNext/>
      <w:keepLines/>
      <w:spacing w:before="80" w:after="40" w:line="360" w:lineRule="auto"/>
      <w:outlineLvl w:val="3"/>
    </w:pPr>
    <w:rPr>
      <w:rFonts w:asciiTheme="minorHAnsi" w:eastAsiaTheme="majorEastAsia" w:hAnsiTheme="minorHAnsi" w:cstheme="majorBidi"/>
      <w:i/>
      <w:iCs/>
      <w:color w:val="2F5496" w:themeColor="accent1" w:themeShade="BF"/>
      <w:kern w:val="2"/>
      <w:sz w:val="28"/>
      <w14:ligatures w14:val="standardContextual"/>
    </w:rPr>
  </w:style>
  <w:style w:type="paragraph" w:styleId="Heading5">
    <w:name w:val="heading 5"/>
    <w:basedOn w:val="Normal"/>
    <w:next w:val="Normal"/>
    <w:link w:val="Heading5Char"/>
    <w:uiPriority w:val="9"/>
    <w:semiHidden/>
    <w:unhideWhenUsed/>
    <w:qFormat/>
    <w:rsid w:val="002339E0"/>
    <w:pPr>
      <w:keepNext/>
      <w:keepLines/>
      <w:spacing w:before="80" w:after="40" w:line="360" w:lineRule="auto"/>
      <w:outlineLvl w:val="4"/>
    </w:pPr>
    <w:rPr>
      <w:rFonts w:asciiTheme="minorHAnsi" w:eastAsiaTheme="majorEastAsia" w:hAnsiTheme="minorHAnsi" w:cstheme="majorBidi"/>
      <w:color w:val="2F5496" w:themeColor="accent1" w:themeShade="BF"/>
      <w:kern w:val="2"/>
      <w:sz w:val="28"/>
      <w14:ligatures w14:val="standardContextual"/>
    </w:rPr>
  </w:style>
  <w:style w:type="paragraph" w:styleId="Heading6">
    <w:name w:val="heading 6"/>
    <w:basedOn w:val="Normal"/>
    <w:next w:val="Normal"/>
    <w:link w:val="Heading6Char"/>
    <w:uiPriority w:val="9"/>
    <w:semiHidden/>
    <w:unhideWhenUsed/>
    <w:qFormat/>
    <w:rsid w:val="002339E0"/>
    <w:pPr>
      <w:keepNext/>
      <w:keepLines/>
      <w:spacing w:before="40" w:after="0" w:line="360" w:lineRule="auto"/>
      <w:outlineLvl w:val="5"/>
    </w:pPr>
    <w:rPr>
      <w:rFonts w:asciiTheme="minorHAnsi" w:eastAsiaTheme="majorEastAsia" w:hAnsiTheme="minorHAnsi" w:cstheme="majorBidi"/>
      <w:i/>
      <w:iCs/>
      <w:color w:val="595959" w:themeColor="text1" w:themeTint="A6"/>
      <w:kern w:val="2"/>
      <w:sz w:val="28"/>
      <w14:ligatures w14:val="standardContextual"/>
    </w:rPr>
  </w:style>
  <w:style w:type="paragraph" w:styleId="Heading7">
    <w:name w:val="heading 7"/>
    <w:basedOn w:val="Normal"/>
    <w:next w:val="Normal"/>
    <w:link w:val="Heading7Char"/>
    <w:uiPriority w:val="9"/>
    <w:semiHidden/>
    <w:unhideWhenUsed/>
    <w:qFormat/>
    <w:rsid w:val="002339E0"/>
    <w:pPr>
      <w:keepNext/>
      <w:keepLines/>
      <w:spacing w:before="40" w:after="0" w:line="360" w:lineRule="auto"/>
      <w:outlineLvl w:val="6"/>
    </w:pPr>
    <w:rPr>
      <w:rFonts w:asciiTheme="minorHAnsi" w:eastAsiaTheme="majorEastAsia" w:hAnsiTheme="minorHAnsi" w:cstheme="majorBidi"/>
      <w:color w:val="595959" w:themeColor="text1" w:themeTint="A6"/>
      <w:kern w:val="2"/>
      <w:sz w:val="28"/>
      <w14:ligatures w14:val="standardContextual"/>
    </w:rPr>
  </w:style>
  <w:style w:type="paragraph" w:styleId="Heading8">
    <w:name w:val="heading 8"/>
    <w:basedOn w:val="Normal"/>
    <w:next w:val="Normal"/>
    <w:link w:val="Heading8Char"/>
    <w:uiPriority w:val="9"/>
    <w:semiHidden/>
    <w:unhideWhenUsed/>
    <w:qFormat/>
    <w:rsid w:val="002339E0"/>
    <w:pPr>
      <w:keepNext/>
      <w:keepLines/>
      <w:spacing w:after="0" w:line="360" w:lineRule="auto"/>
      <w:outlineLvl w:val="7"/>
    </w:pPr>
    <w:rPr>
      <w:rFonts w:asciiTheme="minorHAnsi" w:eastAsiaTheme="majorEastAsia" w:hAnsiTheme="minorHAnsi" w:cstheme="majorBidi"/>
      <w:i/>
      <w:iCs/>
      <w:color w:val="272727" w:themeColor="text1" w:themeTint="D8"/>
      <w:kern w:val="2"/>
      <w:sz w:val="28"/>
      <w14:ligatures w14:val="standardContextual"/>
    </w:rPr>
  </w:style>
  <w:style w:type="paragraph" w:styleId="Heading9">
    <w:name w:val="heading 9"/>
    <w:basedOn w:val="Normal"/>
    <w:next w:val="Normal"/>
    <w:link w:val="Heading9Char"/>
    <w:uiPriority w:val="9"/>
    <w:semiHidden/>
    <w:unhideWhenUsed/>
    <w:qFormat/>
    <w:rsid w:val="002339E0"/>
    <w:pPr>
      <w:keepNext/>
      <w:keepLines/>
      <w:spacing w:after="0" w:line="360" w:lineRule="auto"/>
      <w:outlineLvl w:val="8"/>
    </w:pPr>
    <w:rPr>
      <w:rFonts w:asciiTheme="minorHAnsi" w:eastAsiaTheme="majorEastAsia" w:hAnsiTheme="minorHAnsi" w:cstheme="majorBidi"/>
      <w:color w:val="272727" w:themeColor="text1" w:themeTint="D8"/>
      <w:kern w:val="2"/>
      <w:sz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9E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339E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339E0"/>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2339E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339E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339E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339E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339E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339E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339E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339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9E0"/>
    <w:pPr>
      <w:numPr>
        <w:ilvl w:val="1"/>
      </w:numPr>
      <w:spacing w:line="360"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339E0"/>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2339E0"/>
    <w:pPr>
      <w:spacing w:before="160" w:line="360" w:lineRule="auto"/>
      <w:jc w:val="center"/>
    </w:pPr>
    <w:rPr>
      <w:rFonts w:ascii="Times New Roman" w:eastAsiaTheme="minorHAnsi" w:hAnsi="Times New Roman" w:cstheme="minorBidi"/>
      <w:i/>
      <w:iCs/>
      <w:color w:val="404040" w:themeColor="text1" w:themeTint="BF"/>
      <w:kern w:val="2"/>
      <w:sz w:val="28"/>
      <w14:ligatures w14:val="standardContextual"/>
    </w:rPr>
  </w:style>
  <w:style w:type="character" w:customStyle="1" w:styleId="QuoteChar">
    <w:name w:val="Quote Char"/>
    <w:basedOn w:val="DefaultParagraphFont"/>
    <w:link w:val="Quote"/>
    <w:uiPriority w:val="29"/>
    <w:rsid w:val="002339E0"/>
    <w:rPr>
      <w:i/>
      <w:iCs/>
      <w:color w:val="404040" w:themeColor="text1" w:themeTint="BF"/>
    </w:rPr>
  </w:style>
  <w:style w:type="paragraph" w:styleId="ListParagraph">
    <w:name w:val="List Paragraph"/>
    <w:basedOn w:val="Normal"/>
    <w:uiPriority w:val="34"/>
    <w:qFormat/>
    <w:rsid w:val="002339E0"/>
    <w:pPr>
      <w:spacing w:after="0" w:line="360" w:lineRule="auto"/>
      <w:ind w:left="720"/>
      <w:contextualSpacing/>
    </w:pPr>
    <w:rPr>
      <w:rFonts w:ascii="Times New Roman" w:eastAsiaTheme="minorHAnsi" w:hAnsi="Times New Roman" w:cstheme="minorBidi"/>
      <w:kern w:val="2"/>
      <w:sz w:val="28"/>
      <w14:ligatures w14:val="standardContextual"/>
    </w:rPr>
  </w:style>
  <w:style w:type="character" w:styleId="IntenseEmphasis">
    <w:name w:val="Intense Emphasis"/>
    <w:basedOn w:val="DefaultParagraphFont"/>
    <w:uiPriority w:val="21"/>
    <w:qFormat/>
    <w:rsid w:val="002339E0"/>
    <w:rPr>
      <w:i/>
      <w:iCs/>
      <w:color w:val="2F5496" w:themeColor="accent1" w:themeShade="BF"/>
    </w:rPr>
  </w:style>
  <w:style w:type="paragraph" w:styleId="IntenseQuote">
    <w:name w:val="Intense Quote"/>
    <w:basedOn w:val="Normal"/>
    <w:next w:val="Normal"/>
    <w:link w:val="IntenseQuoteChar"/>
    <w:uiPriority w:val="30"/>
    <w:qFormat/>
    <w:rsid w:val="002339E0"/>
    <w:pPr>
      <w:pBdr>
        <w:top w:val="single" w:sz="4" w:space="10" w:color="2F5496" w:themeColor="accent1" w:themeShade="BF"/>
        <w:bottom w:val="single" w:sz="4" w:space="10" w:color="2F5496" w:themeColor="accent1" w:themeShade="BF"/>
      </w:pBdr>
      <w:spacing w:before="360" w:after="360" w:line="360" w:lineRule="auto"/>
      <w:ind w:left="864" w:right="864"/>
      <w:jc w:val="center"/>
    </w:pPr>
    <w:rPr>
      <w:rFonts w:ascii="Times New Roman" w:eastAsiaTheme="minorHAnsi" w:hAnsi="Times New Roman" w:cstheme="minorBidi"/>
      <w:i/>
      <w:iCs/>
      <w:color w:val="2F5496" w:themeColor="accent1" w:themeShade="BF"/>
      <w:kern w:val="2"/>
      <w:sz w:val="28"/>
      <w14:ligatures w14:val="standardContextual"/>
    </w:rPr>
  </w:style>
  <w:style w:type="character" w:customStyle="1" w:styleId="IntenseQuoteChar">
    <w:name w:val="Intense Quote Char"/>
    <w:basedOn w:val="DefaultParagraphFont"/>
    <w:link w:val="IntenseQuote"/>
    <w:uiPriority w:val="30"/>
    <w:rsid w:val="002339E0"/>
    <w:rPr>
      <w:i/>
      <w:iCs/>
      <w:color w:val="2F5496" w:themeColor="accent1" w:themeShade="BF"/>
    </w:rPr>
  </w:style>
  <w:style w:type="character" w:styleId="IntenseReference">
    <w:name w:val="Intense Reference"/>
    <w:basedOn w:val="DefaultParagraphFont"/>
    <w:uiPriority w:val="32"/>
    <w:qFormat/>
    <w:rsid w:val="002339E0"/>
    <w:rPr>
      <w:b/>
      <w:bCs/>
      <w:smallCaps/>
      <w:color w:val="2F5496" w:themeColor="accent1" w:themeShade="BF"/>
      <w:spacing w:val="5"/>
    </w:rPr>
  </w:style>
  <w:style w:type="paragraph" w:styleId="NormalWeb">
    <w:name w:val="Normal (Web)"/>
    <w:basedOn w:val="Normal"/>
    <w:link w:val="NormalWebChar"/>
    <w:uiPriority w:val="99"/>
    <w:unhideWhenUsed/>
    <w:rsid w:val="002339E0"/>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mau01">
    <w:name w:val="mau 01"/>
    <w:basedOn w:val="Normal"/>
    <w:qFormat/>
    <w:rsid w:val="002339E0"/>
    <w:pPr>
      <w:spacing w:after="80" w:line="240" w:lineRule="auto"/>
      <w:jc w:val="right"/>
    </w:pPr>
    <w:rPr>
      <w:rFonts w:ascii="UTM Centur" w:eastAsia="Courier New" w:hAnsi="UTM Centur"/>
      <w:i/>
      <w:color w:val="000000"/>
      <w:sz w:val="24"/>
      <w:szCs w:val="24"/>
    </w:rPr>
  </w:style>
  <w:style w:type="character" w:customStyle="1" w:styleId="NormalWebChar">
    <w:name w:val="Normal (Web) Char"/>
    <w:link w:val="NormalWeb"/>
    <w:uiPriority w:val="99"/>
    <w:locked/>
    <w:rsid w:val="002339E0"/>
    <w:rPr>
      <w:rFonts w:eastAsia="Times New Roman" w:cs="Times New Roman"/>
      <w:kern w:val="0"/>
      <w:sz w:val="24"/>
      <w:szCs w:val="24"/>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2987</Words>
  <Characters>17032</Characters>
  <Application>Microsoft Office Word</Application>
  <DocSecurity>0</DocSecurity>
  <Lines>141</Lines>
  <Paragraphs>39</Paragraphs>
  <ScaleCrop>false</ScaleCrop>
  <Company/>
  <LinksUpToDate>false</LinksUpToDate>
  <CharactersWithSpaces>19980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2025-12-10T08:00:00Z</dcterms:created>
  <dcterms:modified xsi:type="dcterms:W3CDTF">2025-12-10T08:11:00Z</dcterms:modified>
</cp:coreProperties>
</file>